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027" w:rsidRPr="003673B6" w:rsidRDefault="00F9341A" w:rsidP="008E716E">
      <w:pPr>
        <w:spacing w:after="0" w:line="360" w:lineRule="auto"/>
        <w:jc w:val="center"/>
        <w:rPr>
          <w:rFonts w:ascii="Times" w:hAnsi="Times" w:cs="Arial"/>
          <w:b/>
        </w:rPr>
      </w:pPr>
      <w:r>
        <w:rPr>
          <w:noProof/>
        </w:rPr>
        <w:drawing>
          <wp:inline distT="0" distB="0" distL="0" distR="0">
            <wp:extent cx="5943600" cy="857250"/>
            <wp:effectExtent l="0" t="0" r="0" b="0"/>
            <wp:docPr id="66" name="Picture 66" descr="UHD Marilyn Davies College of Bu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UHD Marilyn Davies College of Busines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857250"/>
                    </a:xfrm>
                    <a:prstGeom prst="rect">
                      <a:avLst/>
                    </a:prstGeom>
                    <a:noFill/>
                    <a:ln>
                      <a:noFill/>
                    </a:ln>
                  </pic:spPr>
                </pic:pic>
              </a:graphicData>
            </a:graphic>
          </wp:inline>
        </w:drawing>
      </w:r>
    </w:p>
    <w:p w:rsidR="008E716E" w:rsidRDefault="008E716E" w:rsidP="008E716E">
      <w:pPr>
        <w:spacing w:after="0" w:line="240" w:lineRule="auto"/>
        <w:rPr>
          <w:rFonts w:ascii="Times" w:hAnsi="Times" w:cs="Arial"/>
        </w:rPr>
      </w:pPr>
    </w:p>
    <w:p w:rsidR="008E716E" w:rsidRPr="00EB0239" w:rsidRDefault="008E716E" w:rsidP="008E716E">
      <w:pPr>
        <w:spacing w:after="0" w:line="240" w:lineRule="auto"/>
        <w:rPr>
          <w:rFonts w:ascii="Times" w:hAnsi="Times" w:cs="Arial"/>
        </w:rPr>
      </w:pPr>
      <w:r w:rsidRPr="008E716E">
        <w:rPr>
          <w:rFonts w:ascii="Times" w:hAnsi="Times" w:cs="Arial"/>
        </w:rPr>
        <w:t xml:space="preserve">The AACSB accredited </w:t>
      </w:r>
      <w:r w:rsidR="00FE0990">
        <w:rPr>
          <w:rFonts w:ascii="Times" w:hAnsi="Times" w:cs="Arial"/>
        </w:rPr>
        <w:t xml:space="preserve">Marilyn </w:t>
      </w:r>
      <w:r w:rsidRPr="008E716E">
        <w:rPr>
          <w:rFonts w:ascii="Times" w:hAnsi="Times" w:cs="Arial"/>
        </w:rPr>
        <w:t>Davies College of Business provides reality-based ed</w:t>
      </w:r>
      <w:r>
        <w:rPr>
          <w:rFonts w:ascii="Times" w:hAnsi="Times" w:cs="Arial"/>
        </w:rPr>
        <w:t xml:space="preserve">ucation that enables a diverse </w:t>
      </w:r>
      <w:r w:rsidRPr="008E716E">
        <w:rPr>
          <w:rFonts w:ascii="Times" w:hAnsi="Times" w:cs="Arial"/>
        </w:rPr>
        <w:t>student body to advance intellectually, pro</w:t>
      </w:r>
      <w:r w:rsidR="00733B2A">
        <w:rPr>
          <w:rFonts w:ascii="Times" w:hAnsi="Times" w:cs="Arial"/>
        </w:rPr>
        <w:t xml:space="preserve">fessionally, and financially. </w:t>
      </w:r>
      <w:r w:rsidRPr="008E716E">
        <w:rPr>
          <w:rFonts w:ascii="Times" w:hAnsi="Times" w:cs="Arial"/>
        </w:rPr>
        <w:t>We create student-focused learning environments and engage in predominantly applied research that contributes to educational excellence, and business and industry practices.</w:t>
      </w:r>
    </w:p>
    <w:p w:rsidR="00A6428E" w:rsidRDefault="00A6428E" w:rsidP="008E716E">
      <w:pPr>
        <w:spacing w:after="0" w:line="240" w:lineRule="auto"/>
        <w:jc w:val="center"/>
        <w:rPr>
          <w:rFonts w:ascii="Times" w:hAnsi="Times" w:cs="Arial"/>
          <w:b/>
        </w:rPr>
      </w:pPr>
    </w:p>
    <w:p w:rsidR="008E716E" w:rsidRPr="00C165F8" w:rsidRDefault="008E716E" w:rsidP="00DA31F9">
      <w:pPr>
        <w:pStyle w:val="Title"/>
      </w:pPr>
      <w:r w:rsidRPr="00C165F8">
        <w:t>[Course Title and Number]</w:t>
      </w:r>
    </w:p>
    <w:p w:rsidR="008E716E" w:rsidRDefault="008E716E" w:rsidP="008E716E">
      <w:pPr>
        <w:spacing w:after="0" w:line="240" w:lineRule="auto"/>
        <w:jc w:val="center"/>
        <w:rPr>
          <w:rFonts w:ascii="Times" w:hAnsi="Times" w:cs="Arial"/>
        </w:rPr>
      </w:pPr>
      <w:r w:rsidRPr="00C165F8">
        <w:rPr>
          <w:rFonts w:ascii="Times" w:hAnsi="Times" w:cs="Arial"/>
        </w:rPr>
        <w:t>[Semester/Year]</w:t>
      </w:r>
    </w:p>
    <w:p w:rsidR="009E7D21" w:rsidRPr="00C165F8" w:rsidRDefault="009E7D21" w:rsidP="008E716E">
      <w:pPr>
        <w:spacing w:after="0" w:line="240" w:lineRule="auto"/>
        <w:jc w:val="center"/>
        <w:rPr>
          <w:rFonts w:ascii="Times" w:hAnsi="Times" w:cs="Arial"/>
        </w:rPr>
      </w:pPr>
      <w:r>
        <w:rPr>
          <w:rFonts w:ascii="Times" w:hAnsi="Times" w:cs="Arial"/>
        </w:rPr>
        <w:t>[Credit Hours]</w:t>
      </w:r>
    </w:p>
    <w:p w:rsidR="00772279" w:rsidRPr="00DA31F9" w:rsidRDefault="00772279" w:rsidP="00DA31F9">
      <w:pPr>
        <w:spacing w:after="0" w:line="240" w:lineRule="auto"/>
        <w:jc w:val="center"/>
        <w:rPr>
          <w:rFonts w:ascii="Times" w:hAnsi="Times" w:cs="Arial"/>
        </w:rPr>
      </w:pPr>
      <w:r>
        <w:rPr>
          <w:rFonts w:ascii="Times" w:hAnsi="Times" w:cs="Arial"/>
        </w:rPr>
        <w:t>[</w:t>
      </w:r>
      <w:r w:rsidR="009E7D21">
        <w:rPr>
          <w:rFonts w:ascii="Times" w:hAnsi="Times" w:cs="Arial"/>
        </w:rPr>
        <w:t>Fully Online</w:t>
      </w:r>
      <w:r w:rsidR="006917AE">
        <w:rPr>
          <w:rFonts w:ascii="Times" w:hAnsi="Times" w:cs="Arial"/>
        </w:rPr>
        <w:t>/Hybrid/FTF</w:t>
      </w:r>
      <w:r>
        <w:rPr>
          <w:rFonts w:ascii="Times" w:hAnsi="Times" w:cs="Arial"/>
        </w:rPr>
        <w:t>]</w:t>
      </w:r>
    </w:p>
    <w:p w:rsidR="00DA31F9" w:rsidRDefault="00DA31F9" w:rsidP="00DA31F9">
      <w:pPr>
        <w:pStyle w:val="Heading1"/>
      </w:pPr>
      <w:r>
        <w:t>Instructor Information:</w:t>
      </w:r>
    </w:p>
    <w:p w:rsidR="00733B2A" w:rsidRPr="00C165F8" w:rsidRDefault="00733B2A" w:rsidP="00733B2A">
      <w:pPr>
        <w:spacing w:after="0" w:line="240" w:lineRule="auto"/>
        <w:rPr>
          <w:rFonts w:ascii="Times" w:hAnsi="Times" w:cs="Arial"/>
          <w:b/>
        </w:rPr>
      </w:pPr>
      <w:r w:rsidRPr="00C165F8">
        <w:rPr>
          <w:rFonts w:ascii="Times" w:hAnsi="Times" w:cs="Arial"/>
          <w:b/>
        </w:rPr>
        <w:t xml:space="preserve">Instructor: </w:t>
      </w:r>
    </w:p>
    <w:p w:rsidR="00733B2A" w:rsidRPr="00C165F8" w:rsidRDefault="00733B2A" w:rsidP="00733B2A">
      <w:pPr>
        <w:spacing w:after="0" w:line="240" w:lineRule="auto"/>
        <w:rPr>
          <w:rFonts w:ascii="Times" w:hAnsi="Times" w:cs="Arial"/>
          <w:b/>
        </w:rPr>
      </w:pPr>
      <w:r w:rsidRPr="00C165F8">
        <w:rPr>
          <w:rFonts w:ascii="Times" w:hAnsi="Times" w:cs="Arial"/>
          <w:b/>
        </w:rPr>
        <w:t>E-mail:</w:t>
      </w:r>
      <w:r w:rsidR="00F11314" w:rsidRPr="00C165F8">
        <w:rPr>
          <w:rFonts w:ascii="Times" w:hAnsi="Times" w:cs="Arial"/>
          <w:b/>
        </w:rPr>
        <w:t xml:space="preserve"> </w:t>
      </w:r>
    </w:p>
    <w:p w:rsidR="00733B2A" w:rsidRPr="00C165F8" w:rsidRDefault="00733B2A" w:rsidP="00733B2A">
      <w:pPr>
        <w:spacing w:after="0" w:line="240" w:lineRule="auto"/>
        <w:rPr>
          <w:rFonts w:ascii="Times" w:hAnsi="Times" w:cs="Arial"/>
          <w:b/>
        </w:rPr>
      </w:pPr>
      <w:r w:rsidRPr="00C165F8">
        <w:rPr>
          <w:rFonts w:ascii="Times" w:hAnsi="Times" w:cs="Arial"/>
          <w:b/>
        </w:rPr>
        <w:t xml:space="preserve">Office: </w:t>
      </w:r>
    </w:p>
    <w:p w:rsidR="00F11314" w:rsidRPr="00C165F8" w:rsidRDefault="00F11314" w:rsidP="00733B2A">
      <w:pPr>
        <w:spacing w:after="0" w:line="240" w:lineRule="auto"/>
        <w:rPr>
          <w:rFonts w:ascii="Times" w:hAnsi="Times" w:cs="Arial"/>
          <w:b/>
        </w:rPr>
      </w:pPr>
      <w:r w:rsidRPr="00C165F8">
        <w:rPr>
          <w:rFonts w:ascii="Times" w:hAnsi="Times" w:cs="Arial"/>
          <w:b/>
        </w:rPr>
        <w:t xml:space="preserve">Office Telephone: </w:t>
      </w:r>
    </w:p>
    <w:p w:rsidR="00733B2A" w:rsidRPr="002448DC" w:rsidRDefault="00733B2A" w:rsidP="00733B2A">
      <w:pPr>
        <w:spacing w:after="0" w:line="240" w:lineRule="auto"/>
        <w:rPr>
          <w:rFonts w:ascii="Times" w:hAnsi="Times" w:cs="Arial"/>
          <w:b/>
        </w:rPr>
      </w:pPr>
      <w:r w:rsidRPr="00C165F8">
        <w:rPr>
          <w:rFonts w:ascii="Times" w:hAnsi="Times" w:cs="Arial"/>
          <w:b/>
        </w:rPr>
        <w:t xml:space="preserve">Office Hour(s): </w:t>
      </w:r>
    </w:p>
    <w:p w:rsidR="00A6428E" w:rsidRDefault="00A6428E" w:rsidP="00F00027">
      <w:pPr>
        <w:spacing w:after="0"/>
        <w:rPr>
          <w:rFonts w:ascii="Times" w:hAnsi="Times" w:cs="Arial"/>
          <w:b/>
        </w:rPr>
      </w:pPr>
    </w:p>
    <w:p w:rsidR="00F00027" w:rsidRPr="00733B2A" w:rsidRDefault="00F00027" w:rsidP="00DA31F9">
      <w:pPr>
        <w:pStyle w:val="Heading1"/>
      </w:pPr>
      <w:r w:rsidRPr="00733B2A">
        <w:t>Course Description</w:t>
      </w:r>
      <w:r w:rsidR="00733B2A">
        <w:t>:</w:t>
      </w:r>
    </w:p>
    <w:p w:rsidR="003B698D" w:rsidRPr="002448DC" w:rsidRDefault="003B698D" w:rsidP="003B698D">
      <w:pPr>
        <w:spacing w:after="0" w:line="240" w:lineRule="auto"/>
        <w:rPr>
          <w:rFonts w:ascii="Times" w:hAnsi="Times" w:cs="Arial"/>
        </w:rPr>
      </w:pPr>
    </w:p>
    <w:p w:rsidR="00733B2A" w:rsidRDefault="00733B2A" w:rsidP="00F00027">
      <w:pPr>
        <w:spacing w:after="0" w:line="240" w:lineRule="auto"/>
        <w:rPr>
          <w:rFonts w:ascii="Times" w:hAnsi="Times" w:cs="Arial"/>
          <w:color w:val="000000"/>
        </w:rPr>
      </w:pPr>
    </w:p>
    <w:p w:rsidR="00733B2A" w:rsidRDefault="00916E0F" w:rsidP="00DA31F9">
      <w:pPr>
        <w:pStyle w:val="Heading1"/>
      </w:pPr>
      <w:r>
        <w:t>Learning Objective</w:t>
      </w:r>
      <w:r w:rsidR="00733B2A" w:rsidRPr="00733B2A">
        <w:t>s</w:t>
      </w:r>
      <w:r w:rsidR="00733B2A">
        <w:t>:</w:t>
      </w:r>
      <w:r w:rsidR="003B698D">
        <w:t xml:space="preserve"> </w:t>
      </w:r>
    </w:p>
    <w:p w:rsidR="004C6F92" w:rsidRPr="00EF5E02" w:rsidRDefault="004C6F92" w:rsidP="004C6F92">
      <w:pPr>
        <w:spacing w:after="0" w:line="240" w:lineRule="auto"/>
        <w:ind w:right="720"/>
        <w:rPr>
          <w:rFonts w:ascii="Times" w:hAnsi="Times" w:cs="Arial"/>
          <w:b/>
          <w:color w:val="C00000"/>
        </w:rPr>
      </w:pPr>
      <w:r>
        <w:rPr>
          <w:rFonts w:ascii="Times" w:hAnsi="Times" w:cs="Arial"/>
          <w:b/>
          <w:color w:val="C00000"/>
        </w:rPr>
        <w:t>[Learning Objectives must be identical to those filed with the provost’s office</w:t>
      </w:r>
      <w:r w:rsidRPr="00EF5E02">
        <w:rPr>
          <w:rFonts w:ascii="Times" w:hAnsi="Times" w:cs="Arial"/>
          <w:b/>
          <w:color w:val="C00000"/>
        </w:rPr>
        <w:t>]</w:t>
      </w:r>
    </w:p>
    <w:p w:rsidR="004C6F92" w:rsidRDefault="004C6F92" w:rsidP="004C6F92">
      <w:pPr>
        <w:spacing w:after="0" w:line="240" w:lineRule="auto"/>
        <w:rPr>
          <w:rFonts w:ascii="Times" w:hAnsi="Times" w:cs="Arial"/>
          <w:color w:val="000000"/>
        </w:rPr>
      </w:pPr>
      <w:r>
        <w:rPr>
          <w:rFonts w:ascii="Times" w:hAnsi="Times" w:cs="Arial"/>
          <w:color w:val="000000"/>
        </w:rPr>
        <w:t xml:space="preserve"> </w:t>
      </w:r>
    </w:p>
    <w:p w:rsidR="00733B2A" w:rsidRDefault="00733B2A" w:rsidP="00F00027">
      <w:pPr>
        <w:spacing w:after="0" w:line="240" w:lineRule="auto"/>
        <w:rPr>
          <w:rFonts w:ascii="Times" w:hAnsi="Times" w:cs="Arial"/>
          <w:color w:val="000000"/>
        </w:rPr>
      </w:pPr>
      <w:r w:rsidRPr="00A6428E">
        <w:rPr>
          <w:rFonts w:ascii="Times" w:hAnsi="Times" w:cs="Arial"/>
          <w:color w:val="000000"/>
        </w:rPr>
        <w:t>By the end of this course, students will:</w:t>
      </w:r>
    </w:p>
    <w:p w:rsidR="00F00027" w:rsidRPr="002448DC" w:rsidRDefault="00F00027" w:rsidP="00F00027">
      <w:pPr>
        <w:numPr>
          <w:ilvl w:val="0"/>
          <w:numId w:val="34"/>
        </w:numPr>
        <w:spacing w:after="0" w:line="240" w:lineRule="auto"/>
        <w:rPr>
          <w:rFonts w:ascii="Times" w:hAnsi="Times" w:cs="Arial"/>
        </w:rPr>
      </w:pPr>
    </w:p>
    <w:p w:rsidR="008024A1" w:rsidRPr="00A6428E" w:rsidRDefault="008024A1" w:rsidP="00C86E14">
      <w:pPr>
        <w:numPr>
          <w:ilvl w:val="0"/>
          <w:numId w:val="34"/>
        </w:numPr>
        <w:spacing w:after="0" w:line="240" w:lineRule="auto"/>
        <w:rPr>
          <w:rFonts w:ascii="Times" w:hAnsi="Times" w:cs="Arial"/>
        </w:rPr>
      </w:pPr>
    </w:p>
    <w:p w:rsidR="008024A1" w:rsidRPr="002448DC" w:rsidRDefault="008024A1" w:rsidP="00EB165D">
      <w:pPr>
        <w:numPr>
          <w:ilvl w:val="0"/>
          <w:numId w:val="34"/>
        </w:numPr>
        <w:spacing w:after="0" w:line="240" w:lineRule="auto"/>
        <w:rPr>
          <w:rFonts w:ascii="Times" w:hAnsi="Times" w:cs="Arial"/>
        </w:rPr>
      </w:pPr>
    </w:p>
    <w:p w:rsidR="00597695" w:rsidRDefault="00597695" w:rsidP="00F00027">
      <w:pPr>
        <w:spacing w:after="0" w:line="240" w:lineRule="auto"/>
        <w:rPr>
          <w:rFonts w:ascii="Times" w:hAnsi="Times" w:cs="Arial"/>
          <w:b/>
          <w:color w:val="000000"/>
        </w:rPr>
      </w:pPr>
    </w:p>
    <w:p w:rsidR="00597695" w:rsidRDefault="00B664AE" w:rsidP="00DA31F9">
      <w:pPr>
        <w:pStyle w:val="Heading1"/>
      </w:pPr>
      <w:r>
        <w:t>Course</w:t>
      </w:r>
      <w:r w:rsidR="00597695" w:rsidRPr="00C165F8">
        <w:t xml:space="preserve"> Text</w:t>
      </w:r>
      <w:r w:rsidR="00115D8B" w:rsidRPr="00C165F8">
        <w:t>(s)</w:t>
      </w:r>
      <w:r w:rsidR="00597695" w:rsidRPr="00C165F8">
        <w:t>:</w:t>
      </w:r>
      <w:r w:rsidR="00597695">
        <w:rPr>
          <w:color w:val="000000"/>
        </w:rPr>
        <w:t xml:space="preserve"> </w:t>
      </w:r>
    </w:p>
    <w:p w:rsidR="00DA31F9" w:rsidRPr="00EF5E02" w:rsidRDefault="00DA31F9" w:rsidP="00DA31F9">
      <w:pPr>
        <w:spacing w:after="0" w:line="240" w:lineRule="auto"/>
        <w:ind w:right="720"/>
        <w:rPr>
          <w:rFonts w:ascii="Times" w:hAnsi="Times" w:cs="Arial"/>
          <w:b/>
          <w:color w:val="C00000"/>
        </w:rPr>
      </w:pPr>
      <w:r w:rsidRPr="00EF5E02">
        <w:rPr>
          <w:rFonts w:ascii="Times" w:hAnsi="Times" w:cs="Arial"/>
          <w:b/>
          <w:color w:val="C00000"/>
        </w:rPr>
        <w:t>[All syllabi must include this statement]</w:t>
      </w:r>
    </w:p>
    <w:p w:rsidR="00DA31F9" w:rsidRDefault="00DA31F9" w:rsidP="00DA31F9">
      <w:pPr>
        <w:spacing w:after="0" w:line="240" w:lineRule="auto"/>
        <w:ind w:right="720"/>
        <w:rPr>
          <w:rFonts w:ascii="Times" w:hAnsi="Times" w:cs="Arial"/>
        </w:rPr>
      </w:pPr>
    </w:p>
    <w:p w:rsidR="00047037" w:rsidRPr="004C6F92" w:rsidRDefault="00DA31F9" w:rsidP="004C6F92">
      <w:pPr>
        <w:spacing w:after="0" w:line="240" w:lineRule="auto"/>
        <w:ind w:right="720"/>
        <w:rPr>
          <w:rFonts w:ascii="Times" w:hAnsi="Times" w:cs="Arial"/>
        </w:rPr>
      </w:pPr>
      <w:r w:rsidRPr="00DA31F9">
        <w:rPr>
          <w:rFonts w:ascii="Times" w:hAnsi="Times" w:cs="Arial"/>
        </w:rPr>
        <w:t xml:space="preserve">A student of this institution is not under any obligation to purchase a textbook from a university-affiliated bookstore. The same textbook </w:t>
      </w:r>
      <w:proofErr w:type="gramStart"/>
      <w:r w:rsidRPr="00DA31F9">
        <w:rPr>
          <w:rFonts w:ascii="Times" w:hAnsi="Times" w:cs="Arial"/>
        </w:rPr>
        <w:t>may also be purchased</w:t>
      </w:r>
      <w:proofErr w:type="gramEnd"/>
      <w:r w:rsidRPr="00DA31F9">
        <w:rPr>
          <w:rFonts w:ascii="Times" w:hAnsi="Times" w:cs="Arial"/>
        </w:rPr>
        <w:t xml:space="preserve"> from an independent retailer, including an online retailer.</w:t>
      </w:r>
    </w:p>
    <w:p w:rsidR="00DA31F9" w:rsidRPr="00DA1193" w:rsidRDefault="00DA31F9" w:rsidP="00DA1193">
      <w:pPr>
        <w:pStyle w:val="Heading1"/>
      </w:pPr>
      <w:r>
        <w:lastRenderedPageBreak/>
        <w:t>Course Format</w:t>
      </w:r>
      <w:r w:rsidR="00DA1193">
        <w:t xml:space="preserve"> and Structure</w:t>
      </w:r>
      <w:r>
        <w:t>:</w:t>
      </w:r>
    </w:p>
    <w:p w:rsidR="00047037" w:rsidRDefault="00047037" w:rsidP="00F00027">
      <w:pPr>
        <w:spacing w:after="0" w:line="240" w:lineRule="auto"/>
        <w:rPr>
          <w:rFonts w:ascii="Times" w:hAnsi="Times" w:cs="Arial"/>
          <w:b/>
        </w:rPr>
      </w:pPr>
    </w:p>
    <w:p w:rsidR="00047037" w:rsidRPr="00DA31F9" w:rsidRDefault="00F00027" w:rsidP="00DA31F9">
      <w:pPr>
        <w:pStyle w:val="Heading1"/>
      </w:pPr>
      <w:r w:rsidRPr="00C165F8">
        <w:t>Prerequisites</w:t>
      </w:r>
      <w:r w:rsidR="002448DC" w:rsidRPr="00C165F8">
        <w:t>:</w:t>
      </w:r>
    </w:p>
    <w:p w:rsidR="00047037" w:rsidRPr="00520B76" w:rsidRDefault="00047037" w:rsidP="00047037">
      <w:pPr>
        <w:spacing w:after="0" w:line="240" w:lineRule="auto"/>
        <w:rPr>
          <w:rFonts w:ascii="Times" w:hAnsi="Times" w:cs="Arial"/>
        </w:rPr>
      </w:pPr>
    </w:p>
    <w:p w:rsidR="00047037" w:rsidRPr="00C165F8" w:rsidRDefault="00047037" w:rsidP="00DA31F9">
      <w:pPr>
        <w:pStyle w:val="Heading1"/>
      </w:pPr>
      <w:r w:rsidRPr="00C165F8">
        <w:t xml:space="preserve">Course Requirements: </w:t>
      </w:r>
    </w:p>
    <w:p w:rsidR="00047037" w:rsidRDefault="00047037" w:rsidP="00047037">
      <w:pPr>
        <w:spacing w:after="0" w:line="240" w:lineRule="auto"/>
        <w:rPr>
          <w:rFonts w:ascii="Times" w:hAnsi="Times" w:cs="Arial"/>
        </w:rPr>
      </w:pPr>
      <w:r w:rsidRPr="00FA0CCB">
        <w:rPr>
          <w:rFonts w:ascii="Times" w:hAnsi="Times" w:cs="Arial"/>
        </w:rPr>
        <w:t>Your final grade will be based on:</w:t>
      </w:r>
    </w:p>
    <w:p w:rsidR="007A39F4" w:rsidRDefault="007A39F4" w:rsidP="00DA31F9">
      <w:pPr>
        <w:numPr>
          <w:ilvl w:val="0"/>
          <w:numId w:val="34"/>
        </w:numPr>
        <w:spacing w:after="0" w:line="240" w:lineRule="auto"/>
        <w:rPr>
          <w:rFonts w:ascii="Times" w:hAnsi="Times" w:cs="Arial"/>
        </w:rPr>
      </w:pPr>
    </w:p>
    <w:p w:rsidR="00DA31F9" w:rsidRDefault="00DA31F9" w:rsidP="00DA31F9">
      <w:pPr>
        <w:numPr>
          <w:ilvl w:val="0"/>
          <w:numId w:val="34"/>
        </w:numPr>
        <w:spacing w:after="0" w:line="240" w:lineRule="auto"/>
        <w:rPr>
          <w:rFonts w:ascii="Times" w:hAnsi="Times" w:cs="Arial"/>
        </w:rPr>
      </w:pPr>
    </w:p>
    <w:p w:rsidR="00DA31F9" w:rsidRPr="00DA31F9" w:rsidRDefault="00DA31F9" w:rsidP="00DA31F9">
      <w:pPr>
        <w:numPr>
          <w:ilvl w:val="0"/>
          <w:numId w:val="34"/>
        </w:numPr>
        <w:spacing w:after="0" w:line="240" w:lineRule="auto"/>
        <w:rPr>
          <w:rFonts w:ascii="Times" w:hAnsi="Times" w:cs="Arial"/>
        </w:rPr>
      </w:pPr>
    </w:p>
    <w:p w:rsidR="00047037" w:rsidRDefault="00047037" w:rsidP="00F00027">
      <w:pPr>
        <w:spacing w:after="0" w:line="240" w:lineRule="auto"/>
        <w:rPr>
          <w:rFonts w:ascii="Times" w:hAnsi="Times" w:cs="Arial"/>
          <w:b/>
        </w:rPr>
      </w:pPr>
    </w:p>
    <w:p w:rsidR="00736F8B" w:rsidRPr="00736F8B" w:rsidRDefault="00C165F8" w:rsidP="00736F8B">
      <w:pPr>
        <w:pStyle w:val="Heading1"/>
      </w:pPr>
      <w:r>
        <w:t>As</w:t>
      </w:r>
      <w:r w:rsidR="00836667">
        <w:t>surance of Learning (</w:t>
      </w:r>
      <w:proofErr w:type="spellStart"/>
      <w:proofErr w:type="gramStart"/>
      <w:r w:rsidR="00836667">
        <w:t>AoL</w:t>
      </w:r>
      <w:proofErr w:type="spellEnd"/>
      <w:proofErr w:type="gramEnd"/>
      <w:r w:rsidR="00836667">
        <w:t xml:space="preserve">) </w:t>
      </w:r>
    </w:p>
    <w:p w:rsidR="00836667" w:rsidRDefault="00836667" w:rsidP="00F00027">
      <w:pPr>
        <w:spacing w:after="0" w:line="240" w:lineRule="auto"/>
        <w:rPr>
          <w:rFonts w:ascii="Times" w:hAnsi="Time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77"/>
        <w:gridCol w:w="4673"/>
      </w:tblGrid>
      <w:tr w:rsidR="00836667" w:rsidRPr="00DE1441" w:rsidTr="00736F8B">
        <w:trPr>
          <w:cantSplit/>
          <w:tblHeader/>
        </w:trPr>
        <w:tc>
          <w:tcPr>
            <w:tcW w:w="4788" w:type="dxa"/>
            <w:shd w:val="clear" w:color="auto" w:fill="auto"/>
          </w:tcPr>
          <w:p w:rsidR="00836667" w:rsidRPr="00DE1441" w:rsidRDefault="00836667" w:rsidP="00B664AE">
            <w:pPr>
              <w:pStyle w:val="Heading2"/>
            </w:pPr>
            <w:r w:rsidRPr="00DE1441">
              <w:t>Course Learning Outcomes</w:t>
            </w:r>
          </w:p>
        </w:tc>
        <w:tc>
          <w:tcPr>
            <w:tcW w:w="4788" w:type="dxa"/>
            <w:shd w:val="clear" w:color="auto" w:fill="auto"/>
          </w:tcPr>
          <w:p w:rsidR="00836667" w:rsidRPr="00DE1441" w:rsidRDefault="00836667" w:rsidP="00B664AE">
            <w:pPr>
              <w:pStyle w:val="Heading2"/>
            </w:pPr>
            <w:r w:rsidRPr="00DE1441">
              <w:t>Assessments</w:t>
            </w:r>
          </w:p>
        </w:tc>
      </w:tr>
      <w:tr w:rsidR="00836667" w:rsidRPr="00DE1441" w:rsidTr="00736F8B">
        <w:trPr>
          <w:cantSplit/>
          <w:tblHeader/>
        </w:trPr>
        <w:tc>
          <w:tcPr>
            <w:tcW w:w="4788" w:type="dxa"/>
            <w:shd w:val="clear" w:color="auto" w:fill="auto"/>
          </w:tcPr>
          <w:p w:rsidR="00836667" w:rsidRPr="00504B4A" w:rsidRDefault="00836667" w:rsidP="00DE1441">
            <w:pPr>
              <w:spacing w:after="0" w:line="240" w:lineRule="auto"/>
              <w:rPr>
                <w:rFonts w:ascii="Times" w:hAnsi="Times" w:cs="Arial"/>
                <w:b/>
                <w:color w:val="C00000"/>
              </w:rPr>
            </w:pPr>
            <w:r w:rsidRPr="00504B4A">
              <w:rPr>
                <w:rFonts w:ascii="Times" w:hAnsi="Times" w:cs="Arial"/>
                <w:b/>
                <w:color w:val="C00000"/>
              </w:rPr>
              <w:t>[</w:t>
            </w:r>
            <w:r w:rsidR="00517998">
              <w:rPr>
                <w:rFonts w:ascii="Times" w:hAnsi="Times" w:cs="Arial"/>
                <w:b/>
                <w:color w:val="C00000"/>
              </w:rPr>
              <w:t xml:space="preserve">List here: </w:t>
            </w:r>
            <w:r w:rsidRPr="00504B4A">
              <w:rPr>
                <w:rFonts w:ascii="Times" w:hAnsi="Times" w:cs="Arial"/>
                <w:b/>
                <w:color w:val="C00000"/>
              </w:rPr>
              <w:t>the knowledge/skills students are expected to demonstrate]</w:t>
            </w:r>
          </w:p>
        </w:tc>
        <w:tc>
          <w:tcPr>
            <w:tcW w:w="4788" w:type="dxa"/>
            <w:shd w:val="clear" w:color="auto" w:fill="auto"/>
          </w:tcPr>
          <w:p w:rsidR="00836667" w:rsidRPr="00504B4A" w:rsidRDefault="00836667" w:rsidP="00517998">
            <w:pPr>
              <w:spacing w:after="0" w:line="240" w:lineRule="auto"/>
              <w:rPr>
                <w:rFonts w:ascii="Times" w:hAnsi="Times" w:cs="Arial"/>
                <w:b/>
                <w:color w:val="C00000"/>
              </w:rPr>
            </w:pPr>
            <w:r w:rsidRPr="00504B4A">
              <w:rPr>
                <w:rFonts w:ascii="Times" w:hAnsi="Times" w:cs="Arial"/>
                <w:b/>
                <w:color w:val="C00000"/>
              </w:rPr>
              <w:t>[</w:t>
            </w:r>
            <w:r w:rsidR="00517998">
              <w:rPr>
                <w:rFonts w:ascii="Times" w:hAnsi="Times" w:cs="Arial"/>
                <w:b/>
                <w:color w:val="C00000"/>
              </w:rPr>
              <w:t xml:space="preserve">List here: graded </w:t>
            </w:r>
            <w:r w:rsidRPr="00504B4A">
              <w:rPr>
                <w:rFonts w:ascii="Times" w:hAnsi="Times" w:cs="Arial"/>
                <w:b/>
                <w:color w:val="C00000"/>
              </w:rPr>
              <w:t xml:space="preserve">activity </w:t>
            </w:r>
            <w:r w:rsidR="00517998">
              <w:rPr>
                <w:rFonts w:ascii="Times" w:hAnsi="Times" w:cs="Arial"/>
                <w:b/>
                <w:color w:val="C00000"/>
              </w:rPr>
              <w:t>to be used to determine students’</w:t>
            </w:r>
            <w:r w:rsidRPr="00504B4A">
              <w:rPr>
                <w:rFonts w:ascii="Times" w:hAnsi="Times" w:cs="Arial"/>
                <w:b/>
                <w:color w:val="C00000"/>
              </w:rPr>
              <w:t xml:space="preserve"> </w:t>
            </w:r>
            <w:r w:rsidR="00517998">
              <w:rPr>
                <w:rFonts w:ascii="Times" w:hAnsi="Times" w:cs="Arial"/>
                <w:b/>
                <w:color w:val="C00000"/>
              </w:rPr>
              <w:t>mastery of the stated outcome</w:t>
            </w:r>
            <w:r w:rsidRPr="00504B4A">
              <w:rPr>
                <w:rFonts w:ascii="Times" w:hAnsi="Times" w:cs="Arial"/>
                <w:b/>
                <w:color w:val="C00000"/>
              </w:rPr>
              <w:t>]</w:t>
            </w:r>
          </w:p>
        </w:tc>
      </w:tr>
      <w:tr w:rsidR="00836667" w:rsidRPr="00DE1441" w:rsidTr="00736F8B">
        <w:trPr>
          <w:cantSplit/>
          <w:tblHeader/>
        </w:trPr>
        <w:tc>
          <w:tcPr>
            <w:tcW w:w="4788" w:type="dxa"/>
            <w:shd w:val="clear" w:color="auto" w:fill="auto"/>
          </w:tcPr>
          <w:p w:rsidR="00836667" w:rsidRPr="00DE1441" w:rsidRDefault="00836667" w:rsidP="00DE1441">
            <w:pPr>
              <w:spacing w:after="0" w:line="240" w:lineRule="auto"/>
              <w:rPr>
                <w:rFonts w:ascii="Times" w:hAnsi="Times" w:cs="Arial"/>
              </w:rPr>
            </w:pPr>
          </w:p>
        </w:tc>
        <w:tc>
          <w:tcPr>
            <w:tcW w:w="4788" w:type="dxa"/>
            <w:shd w:val="clear" w:color="auto" w:fill="auto"/>
          </w:tcPr>
          <w:p w:rsidR="00836667" w:rsidRPr="00DE1441" w:rsidRDefault="00836667" w:rsidP="00DE1441">
            <w:pPr>
              <w:spacing w:after="0" w:line="240" w:lineRule="auto"/>
              <w:rPr>
                <w:rFonts w:ascii="Times" w:hAnsi="Times" w:cs="Arial"/>
              </w:rPr>
            </w:pPr>
          </w:p>
        </w:tc>
      </w:tr>
      <w:tr w:rsidR="00836667" w:rsidRPr="00DE1441" w:rsidTr="00736F8B">
        <w:trPr>
          <w:cantSplit/>
          <w:tblHeader/>
        </w:trPr>
        <w:tc>
          <w:tcPr>
            <w:tcW w:w="4788" w:type="dxa"/>
            <w:shd w:val="clear" w:color="auto" w:fill="auto"/>
          </w:tcPr>
          <w:p w:rsidR="00836667" w:rsidRPr="00DE1441" w:rsidRDefault="00836667" w:rsidP="00DE1441">
            <w:pPr>
              <w:spacing w:after="0" w:line="240" w:lineRule="auto"/>
              <w:rPr>
                <w:rFonts w:ascii="Times" w:hAnsi="Times" w:cs="Arial"/>
              </w:rPr>
            </w:pPr>
          </w:p>
        </w:tc>
        <w:tc>
          <w:tcPr>
            <w:tcW w:w="4788" w:type="dxa"/>
            <w:shd w:val="clear" w:color="auto" w:fill="auto"/>
          </w:tcPr>
          <w:p w:rsidR="00836667" w:rsidRPr="00DE1441" w:rsidRDefault="00836667" w:rsidP="00DE1441">
            <w:pPr>
              <w:spacing w:after="0" w:line="240" w:lineRule="auto"/>
              <w:rPr>
                <w:rFonts w:ascii="Times" w:hAnsi="Times" w:cs="Arial"/>
              </w:rPr>
            </w:pPr>
          </w:p>
        </w:tc>
      </w:tr>
      <w:tr w:rsidR="00836667" w:rsidRPr="00DE1441" w:rsidTr="00736F8B">
        <w:trPr>
          <w:cantSplit/>
          <w:tblHeader/>
        </w:trPr>
        <w:tc>
          <w:tcPr>
            <w:tcW w:w="4788" w:type="dxa"/>
            <w:shd w:val="clear" w:color="auto" w:fill="auto"/>
          </w:tcPr>
          <w:p w:rsidR="00836667" w:rsidRPr="00DE1441" w:rsidRDefault="00836667" w:rsidP="00DE1441">
            <w:pPr>
              <w:spacing w:after="0" w:line="240" w:lineRule="auto"/>
              <w:rPr>
                <w:rFonts w:ascii="Times" w:hAnsi="Times" w:cs="Arial"/>
              </w:rPr>
            </w:pPr>
          </w:p>
        </w:tc>
        <w:tc>
          <w:tcPr>
            <w:tcW w:w="4788" w:type="dxa"/>
            <w:shd w:val="clear" w:color="auto" w:fill="auto"/>
          </w:tcPr>
          <w:p w:rsidR="00836667" w:rsidRPr="00DE1441" w:rsidRDefault="00836667" w:rsidP="00DE1441">
            <w:pPr>
              <w:spacing w:after="0" w:line="240" w:lineRule="auto"/>
              <w:rPr>
                <w:rFonts w:ascii="Times" w:hAnsi="Times" w:cs="Arial"/>
              </w:rPr>
            </w:pPr>
          </w:p>
        </w:tc>
      </w:tr>
      <w:tr w:rsidR="00836667" w:rsidRPr="00DE1441" w:rsidTr="00736F8B">
        <w:trPr>
          <w:cantSplit/>
          <w:tblHeader/>
        </w:trPr>
        <w:tc>
          <w:tcPr>
            <w:tcW w:w="4788" w:type="dxa"/>
            <w:shd w:val="clear" w:color="auto" w:fill="auto"/>
          </w:tcPr>
          <w:p w:rsidR="00836667" w:rsidRPr="00DE1441" w:rsidRDefault="00836667" w:rsidP="00DE1441">
            <w:pPr>
              <w:spacing w:after="0" w:line="240" w:lineRule="auto"/>
              <w:rPr>
                <w:rFonts w:ascii="Times" w:hAnsi="Times" w:cs="Arial"/>
              </w:rPr>
            </w:pPr>
          </w:p>
        </w:tc>
        <w:tc>
          <w:tcPr>
            <w:tcW w:w="4788" w:type="dxa"/>
            <w:shd w:val="clear" w:color="auto" w:fill="auto"/>
          </w:tcPr>
          <w:p w:rsidR="00836667" w:rsidRPr="00DE1441" w:rsidRDefault="00836667" w:rsidP="00DE1441">
            <w:pPr>
              <w:spacing w:after="0" w:line="240" w:lineRule="auto"/>
              <w:rPr>
                <w:rFonts w:ascii="Times" w:hAnsi="Times" w:cs="Arial"/>
              </w:rPr>
            </w:pPr>
          </w:p>
        </w:tc>
      </w:tr>
    </w:tbl>
    <w:p w:rsidR="00836667" w:rsidRDefault="00836667" w:rsidP="00F00027">
      <w:pPr>
        <w:spacing w:after="0" w:line="240" w:lineRule="auto"/>
        <w:rPr>
          <w:rFonts w:ascii="Times" w:hAnsi="Times" w:cs="Arial"/>
        </w:rPr>
      </w:pPr>
    </w:p>
    <w:p w:rsidR="00DA6D3C" w:rsidRDefault="00DA6D3C" w:rsidP="00F00027">
      <w:pPr>
        <w:spacing w:after="0" w:line="240" w:lineRule="auto"/>
        <w:rPr>
          <w:rFonts w:ascii="Times" w:hAnsi="Times" w:cs="Arial"/>
          <w:b/>
        </w:rPr>
      </w:pPr>
    </w:p>
    <w:p w:rsidR="00F00027" w:rsidRPr="00165016" w:rsidRDefault="00F00027" w:rsidP="00B664AE">
      <w:pPr>
        <w:pStyle w:val="Heading1"/>
      </w:pPr>
      <w:r w:rsidRPr="00165016">
        <w:t>Grading Scale</w:t>
      </w:r>
      <w:r w:rsidR="00DA31F9">
        <w:t>:</w:t>
      </w:r>
    </w:p>
    <w:p w:rsidR="00047037" w:rsidRDefault="00047037" w:rsidP="00F00027">
      <w:pPr>
        <w:spacing w:after="0" w:line="240" w:lineRule="auto"/>
        <w:rPr>
          <w:rFonts w:ascii="Times" w:hAnsi="Times" w:cs="Arial"/>
          <w:b/>
        </w:rPr>
      </w:pPr>
    </w:p>
    <w:p w:rsidR="00165016" w:rsidRDefault="00165016" w:rsidP="00B664AE">
      <w:pPr>
        <w:pStyle w:val="Heading1"/>
      </w:pPr>
      <w:r w:rsidRPr="00165016">
        <w:t>Course Policies &amp; Procedures:</w:t>
      </w:r>
    </w:p>
    <w:p w:rsidR="00B92A2A" w:rsidRDefault="00B92A2A" w:rsidP="00F00027">
      <w:pPr>
        <w:spacing w:after="0" w:line="240" w:lineRule="auto"/>
        <w:rPr>
          <w:rFonts w:ascii="Times" w:hAnsi="Times" w:cs="Arial"/>
          <w:b/>
        </w:rPr>
      </w:pPr>
    </w:p>
    <w:p w:rsidR="00FF3D66" w:rsidRDefault="00FF3D66" w:rsidP="00B664AE">
      <w:pPr>
        <w:pStyle w:val="Heading2"/>
      </w:pPr>
      <w:r w:rsidRPr="00FF3D66">
        <w:t>Late Work:</w:t>
      </w:r>
      <w:r>
        <w:t xml:space="preserve"> </w:t>
      </w:r>
      <w:r w:rsidR="00165016" w:rsidRPr="00165016">
        <w:t xml:space="preserve"> </w:t>
      </w:r>
    </w:p>
    <w:p w:rsidR="00FF3D66" w:rsidRDefault="00FF3D66" w:rsidP="00F00027">
      <w:pPr>
        <w:spacing w:after="0" w:line="240" w:lineRule="auto"/>
        <w:rPr>
          <w:rFonts w:ascii="Times" w:hAnsi="Times" w:cs="Arial"/>
        </w:rPr>
      </w:pPr>
    </w:p>
    <w:p w:rsidR="00047037" w:rsidRDefault="00FF3D66" w:rsidP="00B664AE">
      <w:pPr>
        <w:pStyle w:val="Heading2"/>
      </w:pPr>
      <w:r w:rsidRPr="00FF3D66">
        <w:t>Feedback Policy:</w:t>
      </w:r>
      <w:r>
        <w:t xml:space="preserve"> </w:t>
      </w:r>
    </w:p>
    <w:p w:rsidR="00B664AE" w:rsidRPr="00B664AE" w:rsidRDefault="00B664AE" w:rsidP="00B664AE"/>
    <w:p w:rsidR="00047037" w:rsidRDefault="00FF3D66" w:rsidP="00B664AE">
      <w:pPr>
        <w:pStyle w:val="Heading2"/>
      </w:pPr>
      <w:r w:rsidRPr="00FF3D66">
        <w:lastRenderedPageBreak/>
        <w:t>Attendance &amp; Participation Policy:</w:t>
      </w:r>
      <w:r>
        <w:t xml:space="preserve"> </w:t>
      </w:r>
    </w:p>
    <w:p w:rsidR="00047037" w:rsidRPr="00504B4A" w:rsidRDefault="00B664AE" w:rsidP="00F00027">
      <w:pPr>
        <w:spacing w:after="0" w:line="240" w:lineRule="auto"/>
        <w:rPr>
          <w:rFonts w:ascii="Times" w:hAnsi="Times" w:cs="Arial"/>
          <w:b/>
          <w:color w:val="C00000"/>
        </w:rPr>
      </w:pPr>
      <w:r w:rsidRPr="00504B4A">
        <w:rPr>
          <w:rFonts w:ascii="Times" w:hAnsi="Times" w:cs="Arial"/>
          <w:b/>
          <w:color w:val="C00000"/>
        </w:rPr>
        <w:t>[All syllabi must include this statement]</w:t>
      </w:r>
    </w:p>
    <w:p w:rsidR="00B664AE" w:rsidRDefault="00B664AE" w:rsidP="00F00027">
      <w:pPr>
        <w:spacing w:after="0" w:line="240" w:lineRule="auto"/>
        <w:rPr>
          <w:rFonts w:ascii="Times" w:hAnsi="Times" w:cs="Arial"/>
        </w:rPr>
      </w:pPr>
    </w:p>
    <w:p w:rsidR="00047037" w:rsidRPr="00E31CAD" w:rsidRDefault="00047037" w:rsidP="00047037">
      <w:pPr>
        <w:spacing w:after="0" w:line="240" w:lineRule="auto"/>
        <w:rPr>
          <w:rFonts w:ascii="Times New Roman" w:hAnsi="Times New Roman"/>
        </w:rPr>
      </w:pPr>
      <w:r w:rsidRPr="00FA0CCB">
        <w:rPr>
          <w:rStyle w:val="ms-rtethemefontface-1"/>
          <w:rFonts w:ascii="Times New Roman" w:hAnsi="Times New Roman"/>
        </w:rPr>
        <w:t xml:space="preserve">Your failure to engage course material or make contact with faculty </w:t>
      </w:r>
      <w:proofErr w:type="gramStart"/>
      <w:r w:rsidRPr="00FA0CCB">
        <w:rPr>
          <w:rStyle w:val="ms-rtethemefontface-1"/>
          <w:rFonts w:ascii="Times New Roman" w:hAnsi="Times New Roman"/>
        </w:rPr>
        <w:t>to adequately explain</w:t>
      </w:r>
      <w:proofErr w:type="gramEnd"/>
      <w:r w:rsidRPr="00FA0CCB">
        <w:rPr>
          <w:rStyle w:val="ms-rtethemefontface-1"/>
          <w:rFonts w:ascii="Times New Roman" w:hAnsi="Times New Roman"/>
        </w:rPr>
        <w:t xml:space="preserve"> your absence by the 10th class calendar day of the semester will result in your being administratively dropped from this course.  </w:t>
      </w:r>
      <w:proofErr w:type="gramStart"/>
      <w:r w:rsidRPr="00FA0CCB">
        <w:rPr>
          <w:rStyle w:val="ms-rtethemefontface-1"/>
          <w:rFonts w:ascii="Times New Roman" w:hAnsi="Times New Roman"/>
        </w:rPr>
        <w:t>Being dropped</w:t>
      </w:r>
      <w:proofErr w:type="gramEnd"/>
      <w:r w:rsidRPr="00FA0CCB">
        <w:rPr>
          <w:rStyle w:val="ms-rtethemefontface-1"/>
          <w:rFonts w:ascii="Times New Roman" w:hAnsi="Times New Roman"/>
        </w:rPr>
        <w:t xml:space="preserve"> from this course may affect your enrollment status and/or your financial aid eligibility.</w:t>
      </w:r>
    </w:p>
    <w:p w:rsidR="00047037" w:rsidRDefault="00047037" w:rsidP="00F00027">
      <w:pPr>
        <w:spacing w:after="0" w:line="240" w:lineRule="auto"/>
        <w:rPr>
          <w:rFonts w:ascii="Times" w:hAnsi="Times" w:cs="Arial"/>
        </w:rPr>
      </w:pPr>
    </w:p>
    <w:p w:rsidR="00530BE3" w:rsidRDefault="00530BE3" w:rsidP="00B664AE">
      <w:pPr>
        <w:pStyle w:val="Heading2"/>
      </w:pPr>
      <w:r>
        <w:t xml:space="preserve">Campus Services: </w:t>
      </w:r>
    </w:p>
    <w:p w:rsidR="00047037" w:rsidRDefault="00530BE3" w:rsidP="00B664AE">
      <w:pPr>
        <w:pStyle w:val="Heading2"/>
      </w:pPr>
      <w:r w:rsidRPr="00530BE3">
        <w:t>Technology:</w:t>
      </w:r>
      <w:r>
        <w:t xml:space="preserve"> </w:t>
      </w:r>
    </w:p>
    <w:p w:rsidR="00B664AE" w:rsidRPr="00504B4A" w:rsidRDefault="00B664AE" w:rsidP="00B664AE">
      <w:pPr>
        <w:spacing w:after="0" w:line="240" w:lineRule="auto"/>
        <w:rPr>
          <w:rFonts w:ascii="Times" w:hAnsi="Times" w:cs="Arial"/>
          <w:b/>
          <w:color w:val="C00000"/>
        </w:rPr>
      </w:pPr>
      <w:r w:rsidRPr="00504B4A">
        <w:rPr>
          <w:rFonts w:ascii="Times" w:hAnsi="Times" w:cs="Arial"/>
          <w:b/>
          <w:color w:val="C00000"/>
        </w:rPr>
        <w:t>[Below is an example description. Use it as is, or tweak it.]</w:t>
      </w:r>
    </w:p>
    <w:p w:rsidR="00047037" w:rsidRPr="00504B4A" w:rsidRDefault="00047037" w:rsidP="00530BE3">
      <w:pPr>
        <w:spacing w:after="0" w:line="240" w:lineRule="auto"/>
        <w:rPr>
          <w:rFonts w:ascii="Times" w:hAnsi="Times" w:cs="Arial"/>
          <w:b/>
          <w:color w:val="C00000"/>
        </w:rPr>
      </w:pPr>
    </w:p>
    <w:p w:rsidR="00764607" w:rsidRPr="00530BE3" w:rsidRDefault="00F00027" w:rsidP="00530BE3">
      <w:pPr>
        <w:spacing w:after="0" w:line="240" w:lineRule="auto"/>
        <w:rPr>
          <w:rFonts w:ascii="Times" w:hAnsi="Times" w:cs="Arial"/>
          <w:b/>
        </w:rPr>
      </w:pPr>
      <w:r w:rsidRPr="00B664AE">
        <w:rPr>
          <w:rFonts w:ascii="Times" w:hAnsi="Times" w:cs="Arial"/>
        </w:rPr>
        <w:t xml:space="preserve">Students are not required to have advanced technology training or skills in order to be successful in the class. They </w:t>
      </w:r>
      <w:proofErr w:type="gramStart"/>
      <w:r w:rsidRPr="00B664AE">
        <w:rPr>
          <w:rFonts w:ascii="Times" w:hAnsi="Times" w:cs="Arial"/>
        </w:rPr>
        <w:t>should, however, feel</w:t>
      </w:r>
      <w:proofErr w:type="gramEnd"/>
      <w:r w:rsidRPr="00B664AE">
        <w:rPr>
          <w:rFonts w:ascii="Times" w:hAnsi="Times" w:cs="Arial"/>
        </w:rPr>
        <w:t xml:space="preserve"> confident about their ability to navigate through typical online websites and their ability to use common word processing software in order to submit written assignments. Failure to submit coursework according to the due dates because of technology difficulties will not be an appropriate excuse. </w:t>
      </w:r>
      <w:bookmarkStart w:id="0" w:name="_GoBack"/>
      <w:bookmarkEnd w:id="0"/>
    </w:p>
    <w:p w:rsidR="00F00027" w:rsidRDefault="00F00027" w:rsidP="00F00027">
      <w:pPr>
        <w:spacing w:after="0" w:line="240" w:lineRule="auto"/>
        <w:rPr>
          <w:rFonts w:ascii="Times" w:hAnsi="Times" w:cs="Arial"/>
          <w:b/>
        </w:rPr>
      </w:pPr>
    </w:p>
    <w:p w:rsidR="00047037" w:rsidRPr="00B664AE" w:rsidRDefault="00530BE3" w:rsidP="00B664AE">
      <w:pPr>
        <w:pStyle w:val="Heading1"/>
      </w:pPr>
      <w:r>
        <w:t>University Policies:</w:t>
      </w:r>
    </w:p>
    <w:p w:rsidR="00B664AE" w:rsidRDefault="00530BE3" w:rsidP="00530BE3">
      <w:pPr>
        <w:spacing w:after="0" w:line="240" w:lineRule="auto"/>
        <w:rPr>
          <w:rFonts w:ascii="Times" w:hAnsi="Times" w:cs="Arial"/>
          <w:b/>
        </w:rPr>
      </w:pPr>
      <w:r w:rsidRPr="00B664AE">
        <w:rPr>
          <w:rStyle w:val="Heading2Char"/>
        </w:rPr>
        <w:t>Americans with Disabilities Act Statement</w:t>
      </w:r>
      <w:proofErr w:type="gramStart"/>
      <w:r w:rsidRPr="00B664AE">
        <w:rPr>
          <w:rStyle w:val="Heading2Char"/>
        </w:rPr>
        <w:t>​ of</w:t>
      </w:r>
      <w:proofErr w:type="gramEnd"/>
      <w:r w:rsidRPr="00B664AE">
        <w:rPr>
          <w:rStyle w:val="Heading2Char"/>
        </w:rPr>
        <w:t xml:space="preserve"> Reasonable Accommodations:</w:t>
      </w:r>
      <w:r w:rsidRPr="00EB0239">
        <w:rPr>
          <w:rFonts w:ascii="Times" w:hAnsi="Times" w:cs="Arial"/>
          <w:b/>
        </w:rPr>
        <w:t xml:space="preserve"> </w:t>
      </w:r>
    </w:p>
    <w:p w:rsidR="00B664AE" w:rsidRPr="00504B4A" w:rsidRDefault="00B664AE" w:rsidP="00530BE3">
      <w:pPr>
        <w:spacing w:after="0" w:line="240" w:lineRule="auto"/>
        <w:rPr>
          <w:rFonts w:ascii="Times" w:hAnsi="Times" w:cs="Arial"/>
          <w:b/>
          <w:color w:val="C00000"/>
        </w:rPr>
      </w:pPr>
      <w:r w:rsidRPr="00504B4A">
        <w:rPr>
          <w:rFonts w:ascii="Times" w:hAnsi="Times" w:cs="Arial"/>
          <w:b/>
          <w:color w:val="C00000"/>
        </w:rPr>
        <w:t>[All syllabi must include this statement]</w:t>
      </w:r>
    </w:p>
    <w:p w:rsidR="00B664AE" w:rsidRDefault="00B664AE" w:rsidP="00530BE3">
      <w:pPr>
        <w:spacing w:after="0" w:line="240" w:lineRule="auto"/>
        <w:rPr>
          <w:rFonts w:ascii="Times" w:hAnsi="Times" w:cs="Arial"/>
          <w:b/>
        </w:rPr>
      </w:pPr>
    </w:p>
    <w:p w:rsidR="00530BE3" w:rsidRPr="002E72AE" w:rsidRDefault="00530BE3" w:rsidP="00530BE3">
      <w:pPr>
        <w:spacing w:after="0" w:line="240" w:lineRule="auto"/>
        <w:rPr>
          <w:rFonts w:ascii="Times" w:hAnsi="Times" w:cs="Arial"/>
        </w:rPr>
      </w:pPr>
      <w:r w:rsidRPr="002E72AE">
        <w:rPr>
          <w:rFonts w:ascii="Times" w:hAnsi="Times" w:cs="Arial"/>
        </w:rPr>
        <w:t xml:space="preserve">The University of Houston-Downtown complies with Section 504 of the Rehabilitation Act of 1973 and the Americans with Disabilities Act of 1990, pertaining to the provision of reasonable academic adjustments/auxiliary aids for students with a disability.  In accordance with Section 504 and ADA guidelines, UHD strives to provide reasonable academic adjustments/auxiliary aids to students who request and require them.  If you believe that you have a documented disability requiring academic adjustments/auxiliary aids, please contact the Office of Disability Services, One Main St., Suite 409-South, Houston, TX 77002.  </w:t>
      </w:r>
    </w:p>
    <w:p w:rsidR="00530BE3" w:rsidRPr="002E72AE" w:rsidRDefault="00530BE3" w:rsidP="00530BE3">
      <w:pPr>
        <w:spacing w:after="0" w:line="240" w:lineRule="auto"/>
        <w:rPr>
          <w:rFonts w:ascii="Times" w:hAnsi="Times" w:cs="Arial"/>
        </w:rPr>
      </w:pPr>
    </w:p>
    <w:p w:rsidR="00530BE3" w:rsidRPr="002E72AE" w:rsidRDefault="00530BE3" w:rsidP="00530BE3">
      <w:pPr>
        <w:spacing w:after="0" w:line="240" w:lineRule="auto"/>
        <w:rPr>
          <w:rFonts w:ascii="Times" w:hAnsi="Times" w:cs="Arial"/>
        </w:rPr>
      </w:pPr>
      <w:r w:rsidRPr="002E72AE">
        <w:rPr>
          <w:rFonts w:ascii="Times" w:hAnsi="Times" w:cs="Arial"/>
        </w:rPr>
        <w:t>(Office) 713-226-5227</w:t>
      </w:r>
    </w:p>
    <w:p w:rsidR="00530BE3" w:rsidRPr="002E72AE" w:rsidRDefault="00530BE3" w:rsidP="00530BE3">
      <w:pPr>
        <w:spacing w:after="0" w:line="240" w:lineRule="auto"/>
        <w:rPr>
          <w:rFonts w:ascii="Times" w:hAnsi="Times" w:cs="Arial"/>
        </w:rPr>
      </w:pPr>
      <w:r w:rsidRPr="002E72AE">
        <w:rPr>
          <w:rFonts w:ascii="Times" w:hAnsi="Times" w:cs="Arial"/>
        </w:rPr>
        <w:t>(Website) https://www.uhd.edu/student-life/disability/Pages/disability-index.aspx</w:t>
      </w:r>
    </w:p>
    <w:p w:rsidR="00530BE3" w:rsidRPr="002E72AE" w:rsidRDefault="00530BE3" w:rsidP="00530BE3">
      <w:pPr>
        <w:spacing w:after="0" w:line="240" w:lineRule="auto"/>
        <w:rPr>
          <w:rFonts w:ascii="Times" w:hAnsi="Times" w:cs="Arial"/>
        </w:rPr>
      </w:pPr>
      <w:r w:rsidRPr="002E72AE">
        <w:rPr>
          <w:rFonts w:ascii="Times" w:hAnsi="Times" w:cs="Arial"/>
        </w:rPr>
        <w:t>(Email) disabilityservices@uhd.edu</w:t>
      </w:r>
    </w:p>
    <w:p w:rsidR="00530BE3" w:rsidRPr="002E72AE" w:rsidRDefault="00530BE3" w:rsidP="00530BE3">
      <w:pPr>
        <w:spacing w:after="0" w:line="240" w:lineRule="auto"/>
        <w:rPr>
          <w:rFonts w:ascii="Times" w:hAnsi="Times" w:cs="Arial"/>
        </w:rPr>
      </w:pPr>
    </w:p>
    <w:p w:rsidR="00530BE3" w:rsidRPr="002E72AE" w:rsidRDefault="00530BE3" w:rsidP="00530BE3">
      <w:pPr>
        <w:spacing w:after="0" w:line="240" w:lineRule="auto"/>
        <w:rPr>
          <w:rFonts w:ascii="Times" w:hAnsi="Times" w:cs="Arial"/>
        </w:rPr>
      </w:pPr>
      <w:r w:rsidRPr="002E72AE">
        <w:rPr>
          <w:rFonts w:ascii="Times" w:hAnsi="Times" w:cs="Arial"/>
        </w:rPr>
        <w:t xml:space="preserve">It is important for students to understand that </w:t>
      </w:r>
      <w:proofErr w:type="gramStart"/>
      <w:r w:rsidRPr="002E72AE">
        <w:rPr>
          <w:rFonts w:ascii="Times" w:hAnsi="Times" w:cs="Arial"/>
        </w:rPr>
        <w:t>no accommodation can be made by an individual instructor for a student without specific direction</w:t>
      </w:r>
      <w:proofErr w:type="gramEnd"/>
      <w:r w:rsidRPr="002E72AE">
        <w:rPr>
          <w:rFonts w:ascii="Times" w:hAnsi="Times" w:cs="Arial"/>
        </w:rPr>
        <w:t xml:space="preserve"> from the Office of Disability Services.</w:t>
      </w:r>
    </w:p>
    <w:p w:rsidR="00530BE3" w:rsidRPr="002E72AE" w:rsidRDefault="00530BE3" w:rsidP="00F00027">
      <w:pPr>
        <w:spacing w:after="0" w:line="240" w:lineRule="auto"/>
        <w:rPr>
          <w:rFonts w:ascii="Times" w:hAnsi="Times" w:cs="Arial"/>
        </w:rPr>
      </w:pPr>
    </w:p>
    <w:p w:rsidR="00047037" w:rsidRDefault="00047037" w:rsidP="00530BE3">
      <w:pPr>
        <w:spacing w:after="0" w:line="240" w:lineRule="auto"/>
        <w:rPr>
          <w:rFonts w:ascii="Times" w:hAnsi="Times" w:cs="Arial"/>
          <w:b/>
        </w:rPr>
      </w:pPr>
    </w:p>
    <w:p w:rsidR="00B664AE" w:rsidRDefault="00530BE3" w:rsidP="00530BE3">
      <w:pPr>
        <w:spacing w:after="0" w:line="240" w:lineRule="auto"/>
        <w:rPr>
          <w:rFonts w:ascii="Times" w:hAnsi="Times" w:cs="Arial"/>
          <w:b/>
        </w:rPr>
      </w:pPr>
      <w:r w:rsidRPr="00B664AE">
        <w:rPr>
          <w:rStyle w:val="Heading2Char"/>
        </w:rPr>
        <w:t>Academic Integrity (PS 03.A.19 and UHD Student Handbook):</w:t>
      </w:r>
      <w:r w:rsidRPr="002E72AE">
        <w:rPr>
          <w:rFonts w:ascii="Times" w:hAnsi="Times" w:cs="Arial"/>
          <w:b/>
        </w:rPr>
        <w:t xml:space="preserve"> </w:t>
      </w:r>
    </w:p>
    <w:p w:rsidR="00B664AE" w:rsidRPr="00504B4A" w:rsidRDefault="00B664AE" w:rsidP="00530BE3">
      <w:pPr>
        <w:spacing w:after="0" w:line="240" w:lineRule="auto"/>
        <w:rPr>
          <w:rFonts w:ascii="Times" w:hAnsi="Times" w:cs="Arial"/>
          <w:b/>
          <w:color w:val="FF0000"/>
        </w:rPr>
      </w:pPr>
      <w:r w:rsidRPr="00504B4A">
        <w:rPr>
          <w:rFonts w:ascii="Times" w:hAnsi="Times" w:cs="Arial"/>
          <w:b/>
          <w:color w:val="C00000"/>
        </w:rPr>
        <w:t>[All syllabi must include this statement]</w:t>
      </w:r>
    </w:p>
    <w:p w:rsidR="00B664AE" w:rsidRDefault="00B664AE" w:rsidP="00530BE3">
      <w:pPr>
        <w:spacing w:after="0" w:line="240" w:lineRule="auto"/>
        <w:rPr>
          <w:rFonts w:ascii="Times" w:hAnsi="Times" w:cs="Arial"/>
          <w:b/>
        </w:rPr>
      </w:pPr>
    </w:p>
    <w:p w:rsidR="004C6F92" w:rsidRDefault="00530BE3" w:rsidP="00530BE3">
      <w:pPr>
        <w:spacing w:after="0" w:line="240" w:lineRule="auto"/>
        <w:rPr>
          <w:rFonts w:ascii="Times" w:hAnsi="Times" w:cs="Arial"/>
        </w:rPr>
      </w:pPr>
      <w:r w:rsidRPr="002E72AE">
        <w:rPr>
          <w:rFonts w:ascii="Times" w:hAnsi="Times" w:cs="Arial"/>
        </w:rPr>
        <w:t xml:space="preserve">The UHD Academic Honesty Policy states, "Students must be honest in all academic activities and must not tolerate dishonesty."  Students are responsible for doing their own work and avoiding all forms of </w:t>
      </w:r>
      <w:r w:rsidRPr="002E72AE">
        <w:rPr>
          <w:rFonts w:ascii="Times" w:hAnsi="Times" w:cs="Arial"/>
        </w:rPr>
        <w:lastRenderedPageBreak/>
        <w:t>academic dishonesty. The most common academic honesty violations are cheating and plagiarism. Cheating inc</w:t>
      </w:r>
      <w:r w:rsidR="004C6F92">
        <w:rPr>
          <w:rFonts w:ascii="Times" w:hAnsi="Times" w:cs="Arial"/>
        </w:rPr>
        <w:t xml:space="preserve">ludes, but is not limited </w:t>
      </w:r>
      <w:proofErr w:type="gramStart"/>
      <w:r w:rsidR="004C6F92">
        <w:rPr>
          <w:rFonts w:ascii="Times" w:hAnsi="Times" w:cs="Arial"/>
        </w:rPr>
        <w:t>to</w:t>
      </w:r>
      <w:proofErr w:type="gramEnd"/>
      <w:r w:rsidR="004C6F92">
        <w:rPr>
          <w:rFonts w:ascii="Times" w:hAnsi="Times" w:cs="Arial"/>
        </w:rPr>
        <w:t xml:space="preserve">:  </w:t>
      </w:r>
    </w:p>
    <w:p w:rsidR="004C6F92" w:rsidRDefault="004C6F92" w:rsidP="004C6F92">
      <w:pPr>
        <w:pStyle w:val="ListParagraph"/>
        <w:numPr>
          <w:ilvl w:val="0"/>
          <w:numId w:val="34"/>
        </w:numPr>
        <w:spacing w:after="0" w:line="240" w:lineRule="auto"/>
        <w:rPr>
          <w:rFonts w:ascii="Times" w:hAnsi="Times" w:cs="Arial"/>
        </w:rPr>
      </w:pPr>
      <w:r w:rsidRPr="004C6F92">
        <w:rPr>
          <w:rFonts w:ascii="Times" w:hAnsi="Times" w:cs="Arial"/>
        </w:rPr>
        <w:t>s</w:t>
      </w:r>
      <w:r w:rsidR="00530BE3" w:rsidRPr="004C6F92">
        <w:rPr>
          <w:rFonts w:ascii="Times" w:hAnsi="Times" w:cs="Arial"/>
        </w:rPr>
        <w:t>ubmitting m</w:t>
      </w:r>
      <w:r w:rsidRPr="004C6F92">
        <w:rPr>
          <w:rFonts w:ascii="Times" w:hAnsi="Times" w:cs="Arial"/>
        </w:rPr>
        <w:t xml:space="preserve">aterial that is not one's own; </w:t>
      </w:r>
    </w:p>
    <w:p w:rsidR="004C6F92" w:rsidRDefault="004C6F92" w:rsidP="004C6F92">
      <w:pPr>
        <w:pStyle w:val="ListParagraph"/>
        <w:numPr>
          <w:ilvl w:val="0"/>
          <w:numId w:val="34"/>
        </w:numPr>
        <w:spacing w:after="0" w:line="240" w:lineRule="auto"/>
        <w:rPr>
          <w:rFonts w:ascii="Times" w:hAnsi="Times" w:cs="Arial"/>
        </w:rPr>
      </w:pPr>
      <w:r w:rsidRPr="004C6F92">
        <w:rPr>
          <w:rFonts w:ascii="Times" w:hAnsi="Times" w:cs="Arial"/>
        </w:rPr>
        <w:t>u</w:t>
      </w:r>
      <w:r w:rsidR="00530BE3" w:rsidRPr="004C6F92">
        <w:rPr>
          <w:rFonts w:ascii="Times" w:hAnsi="Times" w:cs="Arial"/>
        </w:rPr>
        <w:t xml:space="preserve">sing information or devices that are not </w:t>
      </w:r>
      <w:r w:rsidRPr="004C6F92">
        <w:rPr>
          <w:rFonts w:ascii="Times" w:hAnsi="Times" w:cs="Arial"/>
        </w:rPr>
        <w:t xml:space="preserve">allowed by the faculty member; </w:t>
      </w:r>
    </w:p>
    <w:p w:rsidR="004C6F92" w:rsidRDefault="004C6F92" w:rsidP="004C6F92">
      <w:pPr>
        <w:pStyle w:val="ListParagraph"/>
        <w:numPr>
          <w:ilvl w:val="0"/>
          <w:numId w:val="34"/>
        </w:numPr>
        <w:spacing w:after="0" w:line="240" w:lineRule="auto"/>
        <w:rPr>
          <w:rFonts w:ascii="Times" w:hAnsi="Times" w:cs="Arial"/>
        </w:rPr>
      </w:pPr>
      <w:r w:rsidRPr="004C6F92">
        <w:rPr>
          <w:rFonts w:ascii="Times" w:hAnsi="Times" w:cs="Arial"/>
        </w:rPr>
        <w:t>o</w:t>
      </w:r>
      <w:r w:rsidR="00530BE3" w:rsidRPr="004C6F92">
        <w:rPr>
          <w:rFonts w:ascii="Times" w:hAnsi="Times" w:cs="Arial"/>
        </w:rPr>
        <w:t>btaining and/or using un</w:t>
      </w:r>
      <w:r w:rsidRPr="004C6F92">
        <w:rPr>
          <w:rFonts w:ascii="Times" w:hAnsi="Times" w:cs="Arial"/>
        </w:rPr>
        <w:t xml:space="preserve">authorized material; fabricating information; </w:t>
      </w:r>
    </w:p>
    <w:p w:rsidR="004C6F92" w:rsidRDefault="004C6F92" w:rsidP="004C6F92">
      <w:pPr>
        <w:pStyle w:val="ListParagraph"/>
        <w:numPr>
          <w:ilvl w:val="0"/>
          <w:numId w:val="34"/>
        </w:numPr>
        <w:spacing w:after="0" w:line="240" w:lineRule="auto"/>
        <w:rPr>
          <w:rFonts w:ascii="Times" w:hAnsi="Times" w:cs="Arial"/>
        </w:rPr>
      </w:pPr>
      <w:r w:rsidRPr="004C6F92">
        <w:rPr>
          <w:rFonts w:ascii="Times" w:hAnsi="Times" w:cs="Arial"/>
        </w:rPr>
        <w:t>v</w:t>
      </w:r>
      <w:r w:rsidR="00530BE3" w:rsidRPr="004C6F92">
        <w:rPr>
          <w:rFonts w:ascii="Times" w:hAnsi="Times" w:cs="Arial"/>
        </w:rPr>
        <w:t>iolating procedures prescribed to protect the integrity of a test,</w:t>
      </w:r>
      <w:r>
        <w:rPr>
          <w:rFonts w:ascii="Times" w:hAnsi="Times" w:cs="Arial"/>
        </w:rPr>
        <w:t xml:space="preserve"> or other evaluation exercise;</w:t>
      </w:r>
    </w:p>
    <w:p w:rsidR="004C6F92" w:rsidRDefault="004C6F92" w:rsidP="004C6F92">
      <w:pPr>
        <w:pStyle w:val="ListParagraph"/>
        <w:numPr>
          <w:ilvl w:val="0"/>
          <w:numId w:val="34"/>
        </w:numPr>
        <w:spacing w:after="0" w:line="240" w:lineRule="auto"/>
        <w:rPr>
          <w:rFonts w:ascii="Times" w:hAnsi="Times" w:cs="Arial"/>
        </w:rPr>
      </w:pPr>
      <w:r w:rsidRPr="004C6F92">
        <w:rPr>
          <w:rFonts w:ascii="Times" w:hAnsi="Times" w:cs="Arial"/>
        </w:rPr>
        <w:t>c</w:t>
      </w:r>
      <w:r w:rsidR="00530BE3" w:rsidRPr="004C6F92">
        <w:rPr>
          <w:rFonts w:ascii="Times" w:hAnsi="Times" w:cs="Arial"/>
        </w:rPr>
        <w:t>ollaborating with others on assignments withou</w:t>
      </w:r>
      <w:r w:rsidRPr="004C6F92">
        <w:rPr>
          <w:rFonts w:ascii="Times" w:hAnsi="Times" w:cs="Arial"/>
        </w:rPr>
        <w:t xml:space="preserve">t the faculty member's consent; </w:t>
      </w:r>
    </w:p>
    <w:p w:rsidR="004C6F92" w:rsidRDefault="004C6F92" w:rsidP="004C6F92">
      <w:pPr>
        <w:pStyle w:val="ListParagraph"/>
        <w:numPr>
          <w:ilvl w:val="0"/>
          <w:numId w:val="34"/>
        </w:numPr>
        <w:spacing w:after="0" w:line="240" w:lineRule="auto"/>
        <w:rPr>
          <w:rFonts w:ascii="Times" w:hAnsi="Times" w:cs="Arial"/>
        </w:rPr>
      </w:pPr>
      <w:r w:rsidRPr="004C6F92">
        <w:rPr>
          <w:rFonts w:ascii="Times" w:hAnsi="Times" w:cs="Arial"/>
        </w:rPr>
        <w:t>c</w:t>
      </w:r>
      <w:r w:rsidR="00530BE3" w:rsidRPr="004C6F92">
        <w:rPr>
          <w:rFonts w:ascii="Times" w:hAnsi="Times" w:cs="Arial"/>
        </w:rPr>
        <w:t>ooperating with or helping anoth</w:t>
      </w:r>
      <w:r w:rsidRPr="004C6F92">
        <w:rPr>
          <w:rFonts w:ascii="Times" w:hAnsi="Times" w:cs="Arial"/>
        </w:rPr>
        <w:t xml:space="preserve">er student to cheat; </w:t>
      </w:r>
    </w:p>
    <w:p w:rsidR="004C6F92" w:rsidRDefault="004C6F92" w:rsidP="004C6F92">
      <w:pPr>
        <w:pStyle w:val="ListParagraph"/>
        <w:numPr>
          <w:ilvl w:val="0"/>
          <w:numId w:val="34"/>
        </w:numPr>
        <w:spacing w:after="0" w:line="240" w:lineRule="auto"/>
        <w:rPr>
          <w:rFonts w:ascii="Times" w:hAnsi="Times" w:cs="Arial"/>
        </w:rPr>
      </w:pPr>
      <w:r w:rsidRPr="004C6F92">
        <w:rPr>
          <w:rFonts w:ascii="Times" w:hAnsi="Times" w:cs="Arial"/>
        </w:rPr>
        <w:t>h</w:t>
      </w:r>
      <w:r w:rsidR="00530BE3" w:rsidRPr="004C6F92">
        <w:rPr>
          <w:rFonts w:ascii="Times" w:hAnsi="Times" w:cs="Arial"/>
        </w:rPr>
        <w:t>aving another person take an exami</w:t>
      </w:r>
      <w:r w:rsidRPr="004C6F92">
        <w:rPr>
          <w:rFonts w:ascii="Times" w:hAnsi="Times" w:cs="Arial"/>
        </w:rPr>
        <w:t xml:space="preserve">nation in the student's place; </w:t>
      </w:r>
    </w:p>
    <w:p w:rsidR="004C6F92" w:rsidRDefault="004C6F92" w:rsidP="004C6F92">
      <w:pPr>
        <w:pStyle w:val="ListParagraph"/>
        <w:numPr>
          <w:ilvl w:val="0"/>
          <w:numId w:val="34"/>
        </w:numPr>
        <w:spacing w:after="0" w:line="240" w:lineRule="auto"/>
        <w:rPr>
          <w:rFonts w:ascii="Times" w:hAnsi="Times" w:cs="Arial"/>
        </w:rPr>
      </w:pPr>
      <w:r w:rsidRPr="004C6F92">
        <w:rPr>
          <w:rFonts w:ascii="Times" w:hAnsi="Times" w:cs="Arial"/>
        </w:rPr>
        <w:t>a</w:t>
      </w:r>
      <w:r w:rsidR="00530BE3" w:rsidRPr="004C6F92">
        <w:rPr>
          <w:rFonts w:ascii="Times" w:hAnsi="Times" w:cs="Arial"/>
        </w:rPr>
        <w:t>ltering exam answers and requesti</w:t>
      </w:r>
      <w:r w:rsidRPr="004C6F92">
        <w:rPr>
          <w:rFonts w:ascii="Times" w:hAnsi="Times" w:cs="Arial"/>
        </w:rPr>
        <w:t xml:space="preserve">ng that the exam be re-graded; </w:t>
      </w:r>
    </w:p>
    <w:p w:rsidR="004C6F92" w:rsidRDefault="004C6F92" w:rsidP="004C6F92">
      <w:pPr>
        <w:pStyle w:val="ListParagraph"/>
        <w:numPr>
          <w:ilvl w:val="0"/>
          <w:numId w:val="34"/>
        </w:numPr>
        <w:spacing w:after="0" w:line="240" w:lineRule="auto"/>
        <w:rPr>
          <w:rFonts w:ascii="Times" w:hAnsi="Times" w:cs="Arial"/>
        </w:rPr>
      </w:pPr>
      <w:r w:rsidRPr="004C6F92">
        <w:rPr>
          <w:rFonts w:ascii="Times" w:hAnsi="Times" w:cs="Arial"/>
        </w:rPr>
        <w:t>c</w:t>
      </w:r>
      <w:r w:rsidR="00530BE3" w:rsidRPr="004C6F92">
        <w:rPr>
          <w:rFonts w:ascii="Times" w:hAnsi="Times" w:cs="Arial"/>
        </w:rPr>
        <w:t>ommunicating with any person during an exam, other than the</w:t>
      </w:r>
      <w:r>
        <w:rPr>
          <w:rFonts w:ascii="Times" w:hAnsi="Times" w:cs="Arial"/>
        </w:rPr>
        <w:t xml:space="preserve"> faculty member or exam proctor; and</w:t>
      </w:r>
    </w:p>
    <w:p w:rsidR="00047037" w:rsidRPr="004C6F92" w:rsidRDefault="004C6F92" w:rsidP="00047037">
      <w:pPr>
        <w:pStyle w:val="ListParagraph"/>
        <w:numPr>
          <w:ilvl w:val="0"/>
          <w:numId w:val="34"/>
        </w:numPr>
        <w:spacing w:after="0" w:line="240" w:lineRule="auto"/>
        <w:rPr>
          <w:rFonts w:ascii="Times" w:hAnsi="Times" w:cs="Arial"/>
        </w:rPr>
      </w:pPr>
      <w:proofErr w:type="gramStart"/>
      <w:r>
        <w:rPr>
          <w:rFonts w:ascii="Times" w:hAnsi="Times" w:cs="Arial"/>
        </w:rPr>
        <w:t>p</w:t>
      </w:r>
      <w:r w:rsidR="00530BE3" w:rsidRPr="004C6F92">
        <w:rPr>
          <w:rFonts w:ascii="Times" w:hAnsi="Times" w:cs="Arial"/>
        </w:rPr>
        <w:t>lagiarism</w:t>
      </w:r>
      <w:proofErr w:type="gramEnd"/>
      <w:r>
        <w:rPr>
          <w:rFonts w:ascii="Times" w:hAnsi="Times" w:cs="Arial"/>
        </w:rPr>
        <w:t xml:space="preserve">, which includes </w:t>
      </w:r>
      <w:r w:rsidR="00530BE3" w:rsidRPr="004C6F92">
        <w:rPr>
          <w:rFonts w:ascii="Times" w:hAnsi="Times" w:cs="Arial"/>
        </w:rPr>
        <w:t>but is not limited to directly quoting the words of others without using quotation marks or indented format to identify them, using sources of information (published or unpublished) without identifying them, and/or paraphrasing materials or ideas of others without identifying the sources.</w:t>
      </w:r>
    </w:p>
    <w:p w:rsidR="00047037" w:rsidRPr="00B664AE" w:rsidRDefault="00047037" w:rsidP="00B664AE">
      <w:pPr>
        <w:pStyle w:val="Heading1"/>
      </w:pPr>
      <w:r w:rsidRPr="00E31CAD">
        <w:t xml:space="preserve">End-of-Course Student Surveys (IDEA): </w:t>
      </w:r>
    </w:p>
    <w:p w:rsidR="00B664AE" w:rsidRPr="00504B4A" w:rsidRDefault="00B664AE" w:rsidP="00B664AE">
      <w:pPr>
        <w:spacing w:after="0" w:line="240" w:lineRule="auto"/>
        <w:rPr>
          <w:rFonts w:ascii="Times" w:hAnsi="Times" w:cs="Arial"/>
          <w:b/>
          <w:color w:val="C00000"/>
        </w:rPr>
      </w:pPr>
      <w:r w:rsidRPr="00504B4A">
        <w:rPr>
          <w:rFonts w:ascii="Times" w:hAnsi="Times" w:cs="Arial"/>
          <w:b/>
          <w:color w:val="C00000"/>
        </w:rPr>
        <w:t>[Below is an example description. Use it as is, or tweak it.]</w:t>
      </w:r>
    </w:p>
    <w:p w:rsidR="00047037" w:rsidRDefault="00047037" w:rsidP="00047037">
      <w:pPr>
        <w:spacing w:after="0" w:line="240" w:lineRule="auto"/>
        <w:rPr>
          <w:rFonts w:ascii="Times" w:hAnsi="Times" w:cs="Arial"/>
          <w:highlight w:val="yellow"/>
        </w:rPr>
      </w:pPr>
    </w:p>
    <w:p w:rsidR="00047037" w:rsidRPr="00B664AE" w:rsidRDefault="00047037" w:rsidP="00047037">
      <w:pPr>
        <w:spacing w:after="0" w:line="240" w:lineRule="auto"/>
        <w:rPr>
          <w:rFonts w:ascii="Times" w:hAnsi="Times" w:cs="Arial"/>
        </w:rPr>
      </w:pPr>
      <w:r w:rsidRPr="00B664AE">
        <w:rPr>
          <w:rFonts w:ascii="Times" w:hAnsi="Times" w:cs="Arial"/>
        </w:rPr>
        <w:t>The university uses a third party called IDEA (located in Manhat</w:t>
      </w:r>
      <w:r w:rsidR="006F186C">
        <w:rPr>
          <w:rFonts w:ascii="Times" w:hAnsi="Times" w:cs="Arial"/>
        </w:rPr>
        <w:t>tan, Kansas) to administer the end-of-course student opinion</w:t>
      </w:r>
      <w:r w:rsidRPr="00B664AE">
        <w:rPr>
          <w:rFonts w:ascii="Times" w:hAnsi="Times" w:cs="Arial"/>
        </w:rPr>
        <w:t xml:space="preserve"> surveys. </w:t>
      </w:r>
      <w:proofErr w:type="gramStart"/>
      <w:r w:rsidRPr="00B664AE">
        <w:rPr>
          <w:rFonts w:ascii="Times" w:hAnsi="Times" w:cs="Arial"/>
        </w:rPr>
        <w:t>IDEA is used by more than 380 colleges and universities nationwide</w:t>
      </w:r>
      <w:proofErr w:type="gramEnd"/>
      <w:r w:rsidRPr="00B664AE">
        <w:rPr>
          <w:rFonts w:ascii="Times" w:hAnsi="Times" w:cs="Arial"/>
        </w:rPr>
        <w:t xml:space="preserve">. Your responses in the survey are anonymous. </w:t>
      </w:r>
      <w:r w:rsidR="006F186C" w:rsidRPr="00B664AE">
        <w:rPr>
          <w:rFonts w:ascii="Times" w:hAnsi="Times" w:cs="Arial"/>
        </w:rPr>
        <w:t xml:space="preserve">Your thoughtful and honest responses to the survey are extremely important. We learn best what works, and what </w:t>
      </w:r>
      <w:proofErr w:type="gramStart"/>
      <w:r w:rsidR="006F186C" w:rsidRPr="00B664AE">
        <w:rPr>
          <w:rFonts w:ascii="Times" w:hAnsi="Times" w:cs="Arial"/>
        </w:rPr>
        <w:t>doesn’t</w:t>
      </w:r>
      <w:proofErr w:type="gramEnd"/>
      <w:r w:rsidR="006F186C" w:rsidRPr="00B664AE">
        <w:rPr>
          <w:rFonts w:ascii="Times" w:hAnsi="Times" w:cs="Arial"/>
        </w:rPr>
        <w:t>, by listening to our students.  The survey is your chance to “talk to us” to help us improve.</w:t>
      </w:r>
      <w:r w:rsidR="006F186C">
        <w:rPr>
          <w:rFonts w:ascii="Times" w:hAnsi="Times" w:cs="Arial"/>
        </w:rPr>
        <w:t xml:space="preserve"> </w:t>
      </w:r>
    </w:p>
    <w:p w:rsidR="00047037" w:rsidRDefault="00047037" w:rsidP="00047037">
      <w:pPr>
        <w:spacing w:after="0" w:line="240" w:lineRule="auto"/>
        <w:rPr>
          <w:rFonts w:ascii="Times" w:hAnsi="Times" w:cs="Arial"/>
        </w:rPr>
      </w:pPr>
    </w:p>
    <w:p w:rsidR="00047037" w:rsidRDefault="00047037" w:rsidP="00B664AE">
      <w:pPr>
        <w:pStyle w:val="Heading1"/>
      </w:pPr>
      <w:r w:rsidRPr="003673B6">
        <w:t xml:space="preserve">Syllabus Subject to Change: </w:t>
      </w:r>
    </w:p>
    <w:p w:rsidR="00047037" w:rsidRPr="00B664AE" w:rsidRDefault="00047037" w:rsidP="00B664AE">
      <w:pPr>
        <w:spacing w:after="0" w:line="240" w:lineRule="auto"/>
        <w:rPr>
          <w:rFonts w:ascii="Times" w:hAnsi="Times" w:cs="Arial"/>
        </w:rPr>
      </w:pPr>
      <w:r w:rsidRPr="00A811BB">
        <w:rPr>
          <w:rFonts w:ascii="Times" w:hAnsi="Times" w:cs="Arial"/>
        </w:rPr>
        <w:t xml:space="preserve">This syllabus is tentative and subject to change. Changes, if any, </w:t>
      </w:r>
      <w:proofErr w:type="gramStart"/>
      <w:r w:rsidRPr="00A811BB">
        <w:rPr>
          <w:rFonts w:ascii="Times" w:hAnsi="Times" w:cs="Arial"/>
        </w:rPr>
        <w:t>will be announced</w:t>
      </w:r>
      <w:proofErr w:type="gramEnd"/>
      <w:r w:rsidRPr="00A811BB">
        <w:rPr>
          <w:rFonts w:ascii="Times" w:hAnsi="Times" w:cs="Arial"/>
        </w:rPr>
        <w:t>.</w:t>
      </w:r>
      <w:r w:rsidRPr="003673B6">
        <w:rPr>
          <w:rFonts w:ascii="Times" w:hAnsi="Times" w:cs="Arial"/>
        </w:rPr>
        <w:t xml:space="preserve"> </w:t>
      </w:r>
    </w:p>
    <w:p w:rsidR="00047037" w:rsidRPr="00B664AE" w:rsidRDefault="00047037" w:rsidP="00B664AE">
      <w:pPr>
        <w:pStyle w:val="Heading1"/>
      </w:pPr>
      <w:r>
        <w:t>Course Calendar:</w:t>
      </w:r>
    </w:p>
    <w:p w:rsidR="00B664AE" w:rsidRPr="00504B4A" w:rsidRDefault="00B664AE" w:rsidP="00B664AE">
      <w:pPr>
        <w:spacing w:after="0" w:line="240" w:lineRule="auto"/>
        <w:rPr>
          <w:rFonts w:ascii="Times" w:hAnsi="Times" w:cs="Arial"/>
          <w:b/>
          <w:color w:val="FF0000"/>
        </w:rPr>
      </w:pPr>
      <w:r w:rsidRPr="00504B4A">
        <w:rPr>
          <w:rFonts w:ascii="Times" w:hAnsi="Times" w:cs="Arial"/>
          <w:b/>
          <w:color w:val="C00000"/>
        </w:rPr>
        <w:t>[Below is an example description. Use it as is, or tweak it.]</w:t>
      </w:r>
    </w:p>
    <w:p w:rsidR="00047037" w:rsidRDefault="00047037" w:rsidP="00047037">
      <w:pPr>
        <w:spacing w:after="0" w:line="240" w:lineRule="auto"/>
        <w:rPr>
          <w:rFonts w:ascii="Times" w:hAnsi="Times" w:cs="Arial"/>
          <w:highlight w:val="yellow"/>
        </w:rPr>
      </w:pPr>
    </w:p>
    <w:p w:rsidR="00047037" w:rsidRDefault="00047037" w:rsidP="00047037">
      <w:pPr>
        <w:spacing w:after="0" w:line="240" w:lineRule="auto"/>
        <w:rPr>
          <w:rFonts w:ascii="Times" w:hAnsi="Times" w:cs="Arial"/>
        </w:rPr>
      </w:pPr>
      <w:r w:rsidRPr="00B664AE">
        <w:rPr>
          <w:rFonts w:ascii="Times" w:hAnsi="Times" w:cs="Arial"/>
        </w:rPr>
        <w:t xml:space="preserve">The Course calendar below contains only the general outline of the activities and assignments that you are responsible for each week. Specific instructions for each week </w:t>
      </w:r>
      <w:proofErr w:type="gramStart"/>
      <w:r w:rsidRPr="00B664AE">
        <w:rPr>
          <w:rFonts w:ascii="Times" w:hAnsi="Times" w:cs="Arial"/>
        </w:rPr>
        <w:t>are provided</w:t>
      </w:r>
      <w:proofErr w:type="gramEnd"/>
      <w:r w:rsidRPr="00B664AE">
        <w:rPr>
          <w:rFonts w:ascii="Times" w:hAnsi="Times" w:cs="Arial"/>
        </w:rPr>
        <w:t xml:space="preserve"> in Blackboard.</w:t>
      </w:r>
      <w:r>
        <w:rPr>
          <w:rFonts w:ascii="Times" w:hAnsi="Times" w:cs="Arial"/>
        </w:rPr>
        <w:t xml:space="preserve"> </w:t>
      </w:r>
    </w:p>
    <w:p w:rsidR="00047037" w:rsidRDefault="00047037" w:rsidP="00047037">
      <w:pPr>
        <w:spacing w:after="0" w:line="240" w:lineRule="auto"/>
        <w:rPr>
          <w:rFonts w:ascii="Times" w:hAnsi="Times" w:cs="Arial"/>
        </w:rPr>
      </w:pPr>
    </w:p>
    <w:p w:rsidR="00047037" w:rsidRDefault="00047037" w:rsidP="00047037">
      <w:pPr>
        <w:spacing w:after="0" w:line="240" w:lineRule="auto"/>
        <w:rPr>
          <w:rFonts w:ascii="Times" w:hAnsi="Time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1596"/>
        <w:gridCol w:w="7754"/>
      </w:tblGrid>
      <w:tr w:rsidR="00736F8B" w:rsidRPr="00DE1441" w:rsidTr="00D717B1">
        <w:trPr>
          <w:cantSplit/>
          <w:tblHeader/>
        </w:trPr>
        <w:tc>
          <w:tcPr>
            <w:tcW w:w="1458" w:type="dxa"/>
            <w:shd w:val="clear" w:color="auto" w:fill="auto"/>
          </w:tcPr>
          <w:p w:rsidR="00736F8B" w:rsidRPr="00DE1441" w:rsidRDefault="00736F8B" w:rsidP="001D2442">
            <w:pPr>
              <w:pStyle w:val="Heading2"/>
            </w:pPr>
            <w:r>
              <w:t>Week</w:t>
            </w:r>
            <w:r w:rsidR="00F82814">
              <w:t>/Dates</w:t>
            </w:r>
          </w:p>
        </w:tc>
        <w:tc>
          <w:tcPr>
            <w:tcW w:w="8118" w:type="dxa"/>
            <w:shd w:val="clear" w:color="auto" w:fill="auto"/>
          </w:tcPr>
          <w:p w:rsidR="00736F8B" w:rsidRPr="00DE1441" w:rsidRDefault="00D717B1" w:rsidP="001D2442">
            <w:pPr>
              <w:pStyle w:val="Heading2"/>
            </w:pPr>
            <w:r>
              <w:t>To-Do-List</w:t>
            </w:r>
          </w:p>
        </w:tc>
      </w:tr>
      <w:tr w:rsidR="00736F8B" w:rsidRPr="00DE1441" w:rsidTr="00D717B1">
        <w:trPr>
          <w:cantSplit/>
          <w:tblHeader/>
        </w:trPr>
        <w:tc>
          <w:tcPr>
            <w:tcW w:w="1458" w:type="dxa"/>
            <w:shd w:val="clear" w:color="auto" w:fill="auto"/>
          </w:tcPr>
          <w:p w:rsidR="00736F8B" w:rsidRPr="00B664AE" w:rsidRDefault="00736F8B" w:rsidP="001D2442">
            <w:pPr>
              <w:spacing w:after="0" w:line="240" w:lineRule="auto"/>
              <w:rPr>
                <w:rFonts w:ascii="Times" w:hAnsi="Times" w:cs="Arial"/>
                <w:color w:val="FF0000"/>
              </w:rPr>
            </w:pPr>
          </w:p>
        </w:tc>
        <w:tc>
          <w:tcPr>
            <w:tcW w:w="8118" w:type="dxa"/>
            <w:shd w:val="clear" w:color="auto" w:fill="auto"/>
          </w:tcPr>
          <w:p w:rsidR="00736F8B" w:rsidRPr="00B664AE" w:rsidRDefault="00736F8B" w:rsidP="001D2442">
            <w:pPr>
              <w:spacing w:after="0" w:line="240" w:lineRule="auto"/>
              <w:rPr>
                <w:rFonts w:ascii="Times" w:hAnsi="Times" w:cs="Arial"/>
                <w:color w:val="FF0000"/>
              </w:rPr>
            </w:pPr>
          </w:p>
        </w:tc>
      </w:tr>
      <w:tr w:rsidR="00736F8B" w:rsidRPr="00DE1441" w:rsidTr="00D717B1">
        <w:trPr>
          <w:cantSplit/>
          <w:tblHeader/>
        </w:trPr>
        <w:tc>
          <w:tcPr>
            <w:tcW w:w="1458" w:type="dxa"/>
            <w:shd w:val="clear" w:color="auto" w:fill="auto"/>
          </w:tcPr>
          <w:p w:rsidR="00736F8B" w:rsidRPr="00DE1441" w:rsidRDefault="00736F8B" w:rsidP="001D2442">
            <w:pPr>
              <w:spacing w:after="0" w:line="240" w:lineRule="auto"/>
              <w:rPr>
                <w:rFonts w:ascii="Times" w:hAnsi="Times" w:cs="Arial"/>
              </w:rPr>
            </w:pPr>
          </w:p>
        </w:tc>
        <w:tc>
          <w:tcPr>
            <w:tcW w:w="8118" w:type="dxa"/>
            <w:shd w:val="clear" w:color="auto" w:fill="auto"/>
          </w:tcPr>
          <w:p w:rsidR="00736F8B" w:rsidRPr="00DE1441" w:rsidRDefault="00736F8B" w:rsidP="001D2442">
            <w:pPr>
              <w:spacing w:after="0" w:line="240" w:lineRule="auto"/>
              <w:rPr>
                <w:rFonts w:ascii="Times" w:hAnsi="Times" w:cs="Arial"/>
              </w:rPr>
            </w:pPr>
          </w:p>
        </w:tc>
      </w:tr>
      <w:tr w:rsidR="00736F8B" w:rsidRPr="00DE1441" w:rsidTr="00D717B1">
        <w:trPr>
          <w:cantSplit/>
          <w:tblHeader/>
        </w:trPr>
        <w:tc>
          <w:tcPr>
            <w:tcW w:w="1458" w:type="dxa"/>
            <w:shd w:val="clear" w:color="auto" w:fill="auto"/>
          </w:tcPr>
          <w:p w:rsidR="00736F8B" w:rsidRPr="00DE1441" w:rsidRDefault="00736F8B" w:rsidP="001D2442">
            <w:pPr>
              <w:spacing w:after="0" w:line="240" w:lineRule="auto"/>
              <w:rPr>
                <w:rFonts w:ascii="Times" w:hAnsi="Times" w:cs="Arial"/>
              </w:rPr>
            </w:pPr>
          </w:p>
        </w:tc>
        <w:tc>
          <w:tcPr>
            <w:tcW w:w="8118" w:type="dxa"/>
            <w:shd w:val="clear" w:color="auto" w:fill="auto"/>
          </w:tcPr>
          <w:p w:rsidR="00736F8B" w:rsidRPr="00DE1441" w:rsidRDefault="00736F8B" w:rsidP="001D2442">
            <w:pPr>
              <w:spacing w:after="0" w:line="240" w:lineRule="auto"/>
              <w:rPr>
                <w:rFonts w:ascii="Times" w:hAnsi="Times" w:cs="Arial"/>
              </w:rPr>
            </w:pPr>
          </w:p>
        </w:tc>
      </w:tr>
      <w:tr w:rsidR="00736F8B" w:rsidRPr="00DE1441" w:rsidTr="00D717B1">
        <w:trPr>
          <w:cantSplit/>
          <w:tblHeader/>
        </w:trPr>
        <w:tc>
          <w:tcPr>
            <w:tcW w:w="1458" w:type="dxa"/>
            <w:shd w:val="clear" w:color="auto" w:fill="auto"/>
          </w:tcPr>
          <w:p w:rsidR="00736F8B" w:rsidRPr="00DE1441" w:rsidRDefault="00736F8B" w:rsidP="001D2442">
            <w:pPr>
              <w:spacing w:after="0" w:line="240" w:lineRule="auto"/>
              <w:rPr>
                <w:rFonts w:ascii="Times" w:hAnsi="Times" w:cs="Arial"/>
              </w:rPr>
            </w:pPr>
          </w:p>
        </w:tc>
        <w:tc>
          <w:tcPr>
            <w:tcW w:w="8118" w:type="dxa"/>
            <w:shd w:val="clear" w:color="auto" w:fill="auto"/>
          </w:tcPr>
          <w:p w:rsidR="00736F8B" w:rsidRPr="00DE1441" w:rsidRDefault="00736F8B" w:rsidP="001D2442">
            <w:pPr>
              <w:spacing w:after="0" w:line="240" w:lineRule="auto"/>
              <w:rPr>
                <w:rFonts w:ascii="Times" w:hAnsi="Times" w:cs="Arial"/>
              </w:rPr>
            </w:pPr>
          </w:p>
        </w:tc>
      </w:tr>
      <w:tr w:rsidR="00736F8B" w:rsidRPr="00DE1441" w:rsidTr="00D717B1">
        <w:trPr>
          <w:cantSplit/>
          <w:tblHeader/>
        </w:trPr>
        <w:tc>
          <w:tcPr>
            <w:tcW w:w="1458" w:type="dxa"/>
            <w:shd w:val="clear" w:color="auto" w:fill="auto"/>
          </w:tcPr>
          <w:p w:rsidR="00736F8B" w:rsidRPr="00DE1441" w:rsidRDefault="00736F8B" w:rsidP="001D2442">
            <w:pPr>
              <w:spacing w:after="0" w:line="240" w:lineRule="auto"/>
              <w:rPr>
                <w:rFonts w:ascii="Times" w:hAnsi="Times" w:cs="Arial"/>
              </w:rPr>
            </w:pPr>
          </w:p>
        </w:tc>
        <w:tc>
          <w:tcPr>
            <w:tcW w:w="8118" w:type="dxa"/>
            <w:shd w:val="clear" w:color="auto" w:fill="auto"/>
          </w:tcPr>
          <w:p w:rsidR="00736F8B" w:rsidRPr="00DE1441" w:rsidRDefault="00736F8B" w:rsidP="001D2442">
            <w:pPr>
              <w:spacing w:after="0" w:line="240" w:lineRule="auto"/>
              <w:rPr>
                <w:rFonts w:ascii="Times" w:hAnsi="Times" w:cs="Arial"/>
              </w:rPr>
            </w:pPr>
          </w:p>
        </w:tc>
      </w:tr>
    </w:tbl>
    <w:p w:rsidR="00047037" w:rsidRDefault="00047037" w:rsidP="00047037">
      <w:pPr>
        <w:spacing w:after="0" w:line="240" w:lineRule="auto"/>
        <w:rPr>
          <w:rFonts w:ascii="Times" w:hAnsi="Times" w:cs="Arial"/>
        </w:rPr>
      </w:pPr>
    </w:p>
    <w:p w:rsidR="00047037" w:rsidRDefault="00047037" w:rsidP="00047037">
      <w:pPr>
        <w:spacing w:after="0" w:line="240" w:lineRule="auto"/>
        <w:rPr>
          <w:rFonts w:ascii="Times" w:hAnsi="Times" w:cs="Arial"/>
        </w:rPr>
      </w:pPr>
    </w:p>
    <w:p w:rsidR="00047037" w:rsidRPr="003673B6" w:rsidRDefault="00047037" w:rsidP="00047037">
      <w:pPr>
        <w:spacing w:after="0" w:line="240" w:lineRule="auto"/>
        <w:rPr>
          <w:rFonts w:ascii="Times" w:hAnsi="Times" w:cs="Arial"/>
        </w:rPr>
      </w:pPr>
    </w:p>
    <w:p w:rsidR="00530BE3" w:rsidRDefault="00530BE3" w:rsidP="00530BE3">
      <w:pPr>
        <w:spacing w:after="0" w:line="240" w:lineRule="auto"/>
        <w:rPr>
          <w:rFonts w:ascii="Times" w:hAnsi="Times" w:cs="Arial"/>
        </w:rPr>
      </w:pPr>
    </w:p>
    <w:sectPr w:rsidR="00530BE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ADD" w:rsidRDefault="00F27ADD" w:rsidP="00F00027">
      <w:pPr>
        <w:spacing w:after="0" w:line="240" w:lineRule="auto"/>
      </w:pPr>
      <w:r>
        <w:separator/>
      </w:r>
    </w:p>
  </w:endnote>
  <w:endnote w:type="continuationSeparator" w:id="0">
    <w:p w:rsidR="00F27ADD" w:rsidRDefault="00F27ADD" w:rsidP="00F0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3E" w:rsidRDefault="00715E3E">
    <w:pPr>
      <w:pStyle w:val="Footer"/>
      <w:jc w:val="center"/>
    </w:pPr>
    <w:r>
      <w:fldChar w:fldCharType="begin"/>
    </w:r>
    <w:r>
      <w:instrText xml:space="preserve"> PAGE   \* MERGEFORMAT </w:instrText>
    </w:r>
    <w:r>
      <w:fldChar w:fldCharType="separate"/>
    </w:r>
    <w:r w:rsidR="006917AE">
      <w:rPr>
        <w:noProof/>
      </w:rPr>
      <w:t>4</w:t>
    </w:r>
    <w:r>
      <w:rPr>
        <w:noProof/>
      </w:rPr>
      <w:fldChar w:fldCharType="end"/>
    </w:r>
  </w:p>
  <w:p w:rsidR="00715E3E" w:rsidRDefault="00715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ADD" w:rsidRDefault="00F27ADD" w:rsidP="00F00027">
      <w:pPr>
        <w:spacing w:after="0" w:line="240" w:lineRule="auto"/>
      </w:pPr>
      <w:r>
        <w:separator/>
      </w:r>
    </w:p>
  </w:footnote>
  <w:footnote w:type="continuationSeparator" w:id="0">
    <w:p w:rsidR="00F27ADD" w:rsidRDefault="00F27ADD" w:rsidP="00F00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A0F5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E2624"/>
    <w:multiLevelType w:val="hybridMultilevel"/>
    <w:tmpl w:val="A148D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D2766"/>
    <w:multiLevelType w:val="hybridMultilevel"/>
    <w:tmpl w:val="F2F062F6"/>
    <w:lvl w:ilvl="0" w:tplc="632C15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350B5"/>
    <w:multiLevelType w:val="hybridMultilevel"/>
    <w:tmpl w:val="B36476E2"/>
    <w:lvl w:ilvl="0" w:tplc="4CA008B6">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D5B16E9"/>
    <w:multiLevelType w:val="hybridMultilevel"/>
    <w:tmpl w:val="9CF0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9486E"/>
    <w:multiLevelType w:val="hybridMultilevel"/>
    <w:tmpl w:val="40880E1C"/>
    <w:lvl w:ilvl="0" w:tplc="884691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67AD0"/>
    <w:multiLevelType w:val="hybridMultilevel"/>
    <w:tmpl w:val="CCA8C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277EE"/>
    <w:multiLevelType w:val="hybridMultilevel"/>
    <w:tmpl w:val="9446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939BD"/>
    <w:multiLevelType w:val="hybridMultilevel"/>
    <w:tmpl w:val="9A72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A0E88"/>
    <w:multiLevelType w:val="hybridMultilevel"/>
    <w:tmpl w:val="8F1A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53EB9"/>
    <w:multiLevelType w:val="hybridMultilevel"/>
    <w:tmpl w:val="DCBA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B1529"/>
    <w:multiLevelType w:val="hybridMultilevel"/>
    <w:tmpl w:val="7A3A94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E1FF6"/>
    <w:multiLevelType w:val="hybridMultilevel"/>
    <w:tmpl w:val="2EFCD50A"/>
    <w:lvl w:ilvl="0" w:tplc="57E2FE7E">
      <w:start w:val="1"/>
      <w:numFmt w:val="upp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5A15AE"/>
    <w:multiLevelType w:val="hybridMultilevel"/>
    <w:tmpl w:val="8604E724"/>
    <w:lvl w:ilvl="0" w:tplc="CAC8D9F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3E7B344A"/>
    <w:multiLevelType w:val="hybridMultilevel"/>
    <w:tmpl w:val="C8E2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A3E23"/>
    <w:multiLevelType w:val="hybridMultilevel"/>
    <w:tmpl w:val="6B32DFB0"/>
    <w:lvl w:ilvl="0" w:tplc="E892DCC2">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142699"/>
    <w:multiLevelType w:val="hybridMultilevel"/>
    <w:tmpl w:val="441EA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D676A"/>
    <w:multiLevelType w:val="hybridMultilevel"/>
    <w:tmpl w:val="9CF0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01A8F"/>
    <w:multiLevelType w:val="hybridMultilevel"/>
    <w:tmpl w:val="A5E28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32A2C"/>
    <w:multiLevelType w:val="hybridMultilevel"/>
    <w:tmpl w:val="50F4F70A"/>
    <w:lvl w:ilvl="0" w:tplc="BB32FA2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506D8"/>
    <w:multiLevelType w:val="hybridMultilevel"/>
    <w:tmpl w:val="8A52D72A"/>
    <w:lvl w:ilvl="0" w:tplc="167E66AE">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2653096"/>
    <w:multiLevelType w:val="hybridMultilevel"/>
    <w:tmpl w:val="AB9AA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673A5"/>
    <w:multiLevelType w:val="hybridMultilevel"/>
    <w:tmpl w:val="57E2C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180DD7"/>
    <w:multiLevelType w:val="hybridMultilevel"/>
    <w:tmpl w:val="514893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36ED0"/>
    <w:multiLevelType w:val="hybridMultilevel"/>
    <w:tmpl w:val="982C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31519"/>
    <w:multiLevelType w:val="hybridMultilevel"/>
    <w:tmpl w:val="3870A80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15:restartNumberingAfterBreak="0">
    <w:nsid w:val="6442126E"/>
    <w:multiLevelType w:val="hybridMultilevel"/>
    <w:tmpl w:val="9F60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D7D91"/>
    <w:multiLevelType w:val="hybridMultilevel"/>
    <w:tmpl w:val="DC7C1D0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15:restartNumberingAfterBreak="0">
    <w:nsid w:val="65FF2E57"/>
    <w:multiLevelType w:val="hybridMultilevel"/>
    <w:tmpl w:val="E9E473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86E93"/>
    <w:multiLevelType w:val="hybridMultilevel"/>
    <w:tmpl w:val="899C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33F24"/>
    <w:multiLevelType w:val="hybridMultilevel"/>
    <w:tmpl w:val="6304FB78"/>
    <w:lvl w:ilvl="0" w:tplc="2E863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D6550B"/>
    <w:multiLevelType w:val="hybridMultilevel"/>
    <w:tmpl w:val="D5D0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B75C80"/>
    <w:multiLevelType w:val="hybridMultilevel"/>
    <w:tmpl w:val="4A2E49E0"/>
    <w:lvl w:ilvl="0" w:tplc="8AA684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F41133"/>
    <w:multiLevelType w:val="hybridMultilevel"/>
    <w:tmpl w:val="24B8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E35FEF"/>
    <w:multiLevelType w:val="hybridMultilevel"/>
    <w:tmpl w:val="C8F4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02F93"/>
    <w:multiLevelType w:val="hybridMultilevel"/>
    <w:tmpl w:val="22FA395A"/>
    <w:lvl w:ilvl="0" w:tplc="AFD2768A">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3025BC"/>
    <w:multiLevelType w:val="hybridMultilevel"/>
    <w:tmpl w:val="66A68286"/>
    <w:lvl w:ilvl="0" w:tplc="0D14092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BD201C7"/>
    <w:multiLevelType w:val="hybridMultilevel"/>
    <w:tmpl w:val="D856D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B3289"/>
    <w:multiLevelType w:val="hybridMultilevel"/>
    <w:tmpl w:val="5B926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35"/>
  </w:num>
  <w:num w:numId="3">
    <w:abstractNumId w:val="20"/>
  </w:num>
  <w:num w:numId="4">
    <w:abstractNumId w:val="34"/>
  </w:num>
  <w:num w:numId="5">
    <w:abstractNumId w:val="5"/>
  </w:num>
  <w:num w:numId="6">
    <w:abstractNumId w:val="17"/>
  </w:num>
  <w:num w:numId="7">
    <w:abstractNumId w:val="21"/>
  </w:num>
  <w:num w:numId="8">
    <w:abstractNumId w:val="32"/>
  </w:num>
  <w:num w:numId="9">
    <w:abstractNumId w:val="8"/>
  </w:num>
  <w:num w:numId="10">
    <w:abstractNumId w:val="11"/>
  </w:num>
  <w:num w:numId="11">
    <w:abstractNumId w:val="23"/>
  </w:num>
  <w:num w:numId="12">
    <w:abstractNumId w:val="28"/>
  </w:num>
  <w:num w:numId="13">
    <w:abstractNumId w:val="14"/>
  </w:num>
  <w:num w:numId="14">
    <w:abstractNumId w:val="31"/>
  </w:num>
  <w:num w:numId="15">
    <w:abstractNumId w:val="4"/>
  </w:num>
  <w:num w:numId="16">
    <w:abstractNumId w:val="6"/>
  </w:num>
  <w:num w:numId="17">
    <w:abstractNumId w:val="1"/>
  </w:num>
  <w:num w:numId="18">
    <w:abstractNumId w:val="18"/>
  </w:num>
  <w:num w:numId="19">
    <w:abstractNumId w:val="15"/>
  </w:num>
  <w:num w:numId="20">
    <w:abstractNumId w:val="26"/>
  </w:num>
  <w:num w:numId="21">
    <w:abstractNumId w:val="16"/>
  </w:num>
  <w:num w:numId="22">
    <w:abstractNumId w:val="22"/>
  </w:num>
  <w:num w:numId="23">
    <w:abstractNumId w:val="12"/>
  </w:num>
  <w:num w:numId="24">
    <w:abstractNumId w:val="13"/>
  </w:num>
  <w:num w:numId="25">
    <w:abstractNumId w:val="25"/>
  </w:num>
  <w:num w:numId="26">
    <w:abstractNumId w:val="27"/>
  </w:num>
  <w:num w:numId="27">
    <w:abstractNumId w:val="36"/>
  </w:num>
  <w:num w:numId="28">
    <w:abstractNumId w:val="3"/>
  </w:num>
  <w:num w:numId="29">
    <w:abstractNumId w:val="37"/>
  </w:num>
  <w:num w:numId="30">
    <w:abstractNumId w:val="30"/>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0"/>
  </w:num>
  <w:num w:numId="34">
    <w:abstractNumId w:val="24"/>
  </w:num>
  <w:num w:numId="35">
    <w:abstractNumId w:val="2"/>
  </w:num>
  <w:num w:numId="36">
    <w:abstractNumId w:val="9"/>
  </w:num>
  <w:num w:numId="37">
    <w:abstractNumId w:val="29"/>
  </w:num>
  <w:num w:numId="38">
    <w:abstractNumId w:val="3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27"/>
    <w:rsid w:val="00001AD3"/>
    <w:rsid w:val="000066C2"/>
    <w:rsid w:val="00017C8B"/>
    <w:rsid w:val="00026978"/>
    <w:rsid w:val="00041785"/>
    <w:rsid w:val="00047037"/>
    <w:rsid w:val="00056537"/>
    <w:rsid w:val="000703F2"/>
    <w:rsid w:val="000745C8"/>
    <w:rsid w:val="000810D2"/>
    <w:rsid w:val="00094C23"/>
    <w:rsid w:val="0009534E"/>
    <w:rsid w:val="000A1C5F"/>
    <w:rsid w:val="000E5F5B"/>
    <w:rsid w:val="001021D3"/>
    <w:rsid w:val="0010705A"/>
    <w:rsid w:val="00115D8B"/>
    <w:rsid w:val="0013625F"/>
    <w:rsid w:val="00136CA2"/>
    <w:rsid w:val="00165016"/>
    <w:rsid w:val="0017134A"/>
    <w:rsid w:val="0018613A"/>
    <w:rsid w:val="001D4A58"/>
    <w:rsid w:val="001E335F"/>
    <w:rsid w:val="001F4200"/>
    <w:rsid w:val="0023041B"/>
    <w:rsid w:val="00230858"/>
    <w:rsid w:val="00235A99"/>
    <w:rsid w:val="00240FDF"/>
    <w:rsid w:val="0024312C"/>
    <w:rsid w:val="002448DC"/>
    <w:rsid w:val="002450F6"/>
    <w:rsid w:val="002578C4"/>
    <w:rsid w:val="00283B0E"/>
    <w:rsid w:val="0028492B"/>
    <w:rsid w:val="00291C7E"/>
    <w:rsid w:val="002A60B5"/>
    <w:rsid w:val="002C1AFF"/>
    <w:rsid w:val="002D0C5E"/>
    <w:rsid w:val="002E0017"/>
    <w:rsid w:val="002E72AE"/>
    <w:rsid w:val="002E7C5F"/>
    <w:rsid w:val="00321A8B"/>
    <w:rsid w:val="00331F48"/>
    <w:rsid w:val="003331F6"/>
    <w:rsid w:val="00344DFE"/>
    <w:rsid w:val="00357D33"/>
    <w:rsid w:val="00362E66"/>
    <w:rsid w:val="003673B6"/>
    <w:rsid w:val="00370DAE"/>
    <w:rsid w:val="003A4A5A"/>
    <w:rsid w:val="003B698D"/>
    <w:rsid w:val="003D237F"/>
    <w:rsid w:val="003D25E8"/>
    <w:rsid w:val="003D7CE8"/>
    <w:rsid w:val="003E2C14"/>
    <w:rsid w:val="003F561C"/>
    <w:rsid w:val="0040768A"/>
    <w:rsid w:val="00412758"/>
    <w:rsid w:val="0044395C"/>
    <w:rsid w:val="0044603F"/>
    <w:rsid w:val="004467D8"/>
    <w:rsid w:val="004536BB"/>
    <w:rsid w:val="00485FE2"/>
    <w:rsid w:val="00494AE3"/>
    <w:rsid w:val="004A3A36"/>
    <w:rsid w:val="004B04E0"/>
    <w:rsid w:val="004B4985"/>
    <w:rsid w:val="004C1A88"/>
    <w:rsid w:val="004C4B62"/>
    <w:rsid w:val="004C6F92"/>
    <w:rsid w:val="004D2663"/>
    <w:rsid w:val="004D7EB8"/>
    <w:rsid w:val="004F12FD"/>
    <w:rsid w:val="00501056"/>
    <w:rsid w:val="00504B4A"/>
    <w:rsid w:val="0050590A"/>
    <w:rsid w:val="00512F97"/>
    <w:rsid w:val="00517998"/>
    <w:rsid w:val="00520B76"/>
    <w:rsid w:val="005223FF"/>
    <w:rsid w:val="005307B4"/>
    <w:rsid w:val="00530BE3"/>
    <w:rsid w:val="00535198"/>
    <w:rsid w:val="00544B7A"/>
    <w:rsid w:val="00595EA7"/>
    <w:rsid w:val="00597695"/>
    <w:rsid w:val="005B50BA"/>
    <w:rsid w:val="005D4821"/>
    <w:rsid w:val="005D74D3"/>
    <w:rsid w:val="00625AB2"/>
    <w:rsid w:val="006304FC"/>
    <w:rsid w:val="00633BC9"/>
    <w:rsid w:val="0064294C"/>
    <w:rsid w:val="00650357"/>
    <w:rsid w:val="006662E9"/>
    <w:rsid w:val="00671147"/>
    <w:rsid w:val="00677FE0"/>
    <w:rsid w:val="006917AE"/>
    <w:rsid w:val="006A5812"/>
    <w:rsid w:val="006F186C"/>
    <w:rsid w:val="006F4D71"/>
    <w:rsid w:val="0071082E"/>
    <w:rsid w:val="0071188D"/>
    <w:rsid w:val="00711B82"/>
    <w:rsid w:val="00712166"/>
    <w:rsid w:val="00713BFE"/>
    <w:rsid w:val="00715E3E"/>
    <w:rsid w:val="0072703D"/>
    <w:rsid w:val="00733B2A"/>
    <w:rsid w:val="00736F8B"/>
    <w:rsid w:val="00740C57"/>
    <w:rsid w:val="00740C58"/>
    <w:rsid w:val="00743565"/>
    <w:rsid w:val="00746849"/>
    <w:rsid w:val="0075076E"/>
    <w:rsid w:val="00755D08"/>
    <w:rsid w:val="00757AAF"/>
    <w:rsid w:val="00761723"/>
    <w:rsid w:val="00764607"/>
    <w:rsid w:val="00772279"/>
    <w:rsid w:val="00774D48"/>
    <w:rsid w:val="007A39F4"/>
    <w:rsid w:val="007B2838"/>
    <w:rsid w:val="007B3811"/>
    <w:rsid w:val="007C392D"/>
    <w:rsid w:val="007E23EE"/>
    <w:rsid w:val="007E7224"/>
    <w:rsid w:val="007F56B2"/>
    <w:rsid w:val="008024A1"/>
    <w:rsid w:val="00813F3E"/>
    <w:rsid w:val="00836667"/>
    <w:rsid w:val="00852065"/>
    <w:rsid w:val="00857314"/>
    <w:rsid w:val="00886E27"/>
    <w:rsid w:val="008A5094"/>
    <w:rsid w:val="008A5628"/>
    <w:rsid w:val="008A76EE"/>
    <w:rsid w:val="008B1982"/>
    <w:rsid w:val="008D3D2F"/>
    <w:rsid w:val="008D449E"/>
    <w:rsid w:val="008D60D7"/>
    <w:rsid w:val="008E0F2C"/>
    <w:rsid w:val="008E716E"/>
    <w:rsid w:val="008F2AF1"/>
    <w:rsid w:val="009125EC"/>
    <w:rsid w:val="00916E0F"/>
    <w:rsid w:val="00927580"/>
    <w:rsid w:val="009303C9"/>
    <w:rsid w:val="009414E8"/>
    <w:rsid w:val="00943370"/>
    <w:rsid w:val="0094414C"/>
    <w:rsid w:val="0094702B"/>
    <w:rsid w:val="00952CA2"/>
    <w:rsid w:val="0096373B"/>
    <w:rsid w:val="009962E2"/>
    <w:rsid w:val="009A1295"/>
    <w:rsid w:val="009B292C"/>
    <w:rsid w:val="009C1592"/>
    <w:rsid w:val="009E22DE"/>
    <w:rsid w:val="009E7D21"/>
    <w:rsid w:val="00A04BB3"/>
    <w:rsid w:val="00A25156"/>
    <w:rsid w:val="00A25E43"/>
    <w:rsid w:val="00A510E1"/>
    <w:rsid w:val="00A53EC6"/>
    <w:rsid w:val="00A6428E"/>
    <w:rsid w:val="00A662DD"/>
    <w:rsid w:val="00A70545"/>
    <w:rsid w:val="00A8521F"/>
    <w:rsid w:val="00A9216F"/>
    <w:rsid w:val="00A97020"/>
    <w:rsid w:val="00AA27DF"/>
    <w:rsid w:val="00AA5911"/>
    <w:rsid w:val="00AC7B24"/>
    <w:rsid w:val="00B06294"/>
    <w:rsid w:val="00B238D3"/>
    <w:rsid w:val="00B312CC"/>
    <w:rsid w:val="00B358C5"/>
    <w:rsid w:val="00B664AE"/>
    <w:rsid w:val="00B83D12"/>
    <w:rsid w:val="00B92A2A"/>
    <w:rsid w:val="00BA4173"/>
    <w:rsid w:val="00BA75AD"/>
    <w:rsid w:val="00BB5CB6"/>
    <w:rsid w:val="00BB7458"/>
    <w:rsid w:val="00BD20D8"/>
    <w:rsid w:val="00BD22C5"/>
    <w:rsid w:val="00BF7C35"/>
    <w:rsid w:val="00C039E3"/>
    <w:rsid w:val="00C1013C"/>
    <w:rsid w:val="00C11051"/>
    <w:rsid w:val="00C165F8"/>
    <w:rsid w:val="00C50BD8"/>
    <w:rsid w:val="00C62412"/>
    <w:rsid w:val="00C67A64"/>
    <w:rsid w:val="00C75B79"/>
    <w:rsid w:val="00C86E14"/>
    <w:rsid w:val="00C93411"/>
    <w:rsid w:val="00C94D4C"/>
    <w:rsid w:val="00CD2662"/>
    <w:rsid w:val="00CE04CD"/>
    <w:rsid w:val="00CE2ACE"/>
    <w:rsid w:val="00CE699A"/>
    <w:rsid w:val="00D13EE7"/>
    <w:rsid w:val="00D25A8A"/>
    <w:rsid w:val="00D5296F"/>
    <w:rsid w:val="00D56588"/>
    <w:rsid w:val="00D62F8E"/>
    <w:rsid w:val="00D63CBF"/>
    <w:rsid w:val="00D717B1"/>
    <w:rsid w:val="00D81819"/>
    <w:rsid w:val="00D96F52"/>
    <w:rsid w:val="00DA1193"/>
    <w:rsid w:val="00DA26BB"/>
    <w:rsid w:val="00DA31F9"/>
    <w:rsid w:val="00DA6D3C"/>
    <w:rsid w:val="00DB359B"/>
    <w:rsid w:val="00DB72E2"/>
    <w:rsid w:val="00DE1441"/>
    <w:rsid w:val="00DF7EF0"/>
    <w:rsid w:val="00E24874"/>
    <w:rsid w:val="00E275F2"/>
    <w:rsid w:val="00E45A14"/>
    <w:rsid w:val="00E6053E"/>
    <w:rsid w:val="00E70FAE"/>
    <w:rsid w:val="00E8730D"/>
    <w:rsid w:val="00E969FC"/>
    <w:rsid w:val="00EB0239"/>
    <w:rsid w:val="00EB165D"/>
    <w:rsid w:val="00EB68CF"/>
    <w:rsid w:val="00ED7A79"/>
    <w:rsid w:val="00EF5E02"/>
    <w:rsid w:val="00F00027"/>
    <w:rsid w:val="00F11314"/>
    <w:rsid w:val="00F2506C"/>
    <w:rsid w:val="00F274C7"/>
    <w:rsid w:val="00F27ADD"/>
    <w:rsid w:val="00F5777B"/>
    <w:rsid w:val="00F82814"/>
    <w:rsid w:val="00F85B7C"/>
    <w:rsid w:val="00F9341A"/>
    <w:rsid w:val="00FD0500"/>
    <w:rsid w:val="00FE0990"/>
    <w:rsid w:val="00FF3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3A79"/>
  <w15:chartTrackingRefBased/>
  <w15:docId w15:val="{0633D438-8F26-4773-B1E6-6506A8E1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027"/>
    <w:pPr>
      <w:spacing w:after="200" w:line="276" w:lineRule="auto"/>
    </w:pPr>
    <w:rPr>
      <w:sz w:val="22"/>
      <w:szCs w:val="22"/>
    </w:rPr>
  </w:style>
  <w:style w:type="paragraph" w:styleId="Heading1">
    <w:name w:val="heading 1"/>
    <w:basedOn w:val="Normal"/>
    <w:next w:val="Normal"/>
    <w:link w:val="Heading1Char"/>
    <w:uiPriority w:val="9"/>
    <w:qFormat/>
    <w:rsid w:val="00DA31F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64A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0027"/>
    <w:rPr>
      <w:color w:val="0000FF"/>
      <w:u w:val="single"/>
    </w:rPr>
  </w:style>
  <w:style w:type="paragraph" w:customStyle="1" w:styleId="MediumGrid1-Accent21">
    <w:name w:val="Medium Grid 1 - Accent 21"/>
    <w:basedOn w:val="Normal"/>
    <w:uiPriority w:val="34"/>
    <w:qFormat/>
    <w:rsid w:val="00F00027"/>
    <w:pPr>
      <w:ind w:left="720"/>
      <w:contextualSpacing/>
    </w:pPr>
  </w:style>
  <w:style w:type="paragraph" w:styleId="Footer">
    <w:name w:val="footer"/>
    <w:basedOn w:val="Normal"/>
    <w:link w:val="FooterChar"/>
    <w:uiPriority w:val="99"/>
    <w:unhideWhenUsed/>
    <w:rsid w:val="00F00027"/>
    <w:pPr>
      <w:tabs>
        <w:tab w:val="center" w:pos="4680"/>
        <w:tab w:val="right" w:pos="9360"/>
      </w:tabs>
    </w:pPr>
  </w:style>
  <w:style w:type="character" w:customStyle="1" w:styleId="FooterChar">
    <w:name w:val="Footer Char"/>
    <w:link w:val="Footer"/>
    <w:uiPriority w:val="99"/>
    <w:rsid w:val="00F00027"/>
    <w:rPr>
      <w:rFonts w:ascii="Calibri" w:eastAsia="Calibri" w:hAnsi="Calibri" w:cs="Times New Roman"/>
    </w:rPr>
  </w:style>
  <w:style w:type="paragraph" w:styleId="BalloonText">
    <w:name w:val="Balloon Text"/>
    <w:basedOn w:val="Normal"/>
    <w:link w:val="BalloonTextChar"/>
    <w:uiPriority w:val="99"/>
    <w:semiHidden/>
    <w:unhideWhenUsed/>
    <w:rsid w:val="00F000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0027"/>
    <w:rPr>
      <w:rFonts w:ascii="Tahoma" w:eastAsia="Calibri" w:hAnsi="Tahoma" w:cs="Tahoma"/>
      <w:sz w:val="16"/>
      <w:szCs w:val="16"/>
    </w:rPr>
  </w:style>
  <w:style w:type="character" w:styleId="Strong">
    <w:name w:val="Strong"/>
    <w:qFormat/>
    <w:rsid w:val="00F00027"/>
    <w:rPr>
      <w:b/>
      <w:bCs/>
    </w:rPr>
  </w:style>
  <w:style w:type="paragraph" w:styleId="NormalWeb">
    <w:name w:val="Normal (Web)"/>
    <w:basedOn w:val="Normal"/>
    <w:rsid w:val="00F00027"/>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F00027"/>
    <w:pPr>
      <w:spacing w:after="0" w:line="240" w:lineRule="auto"/>
    </w:pPr>
    <w:rPr>
      <w:sz w:val="20"/>
      <w:szCs w:val="20"/>
    </w:rPr>
  </w:style>
  <w:style w:type="character" w:customStyle="1" w:styleId="FootnoteTextChar">
    <w:name w:val="Footnote Text Char"/>
    <w:link w:val="FootnoteText"/>
    <w:uiPriority w:val="99"/>
    <w:semiHidden/>
    <w:rsid w:val="00F00027"/>
    <w:rPr>
      <w:rFonts w:ascii="Calibri" w:eastAsia="Calibri" w:hAnsi="Calibri" w:cs="Times New Roman"/>
      <w:sz w:val="20"/>
      <w:szCs w:val="20"/>
    </w:rPr>
  </w:style>
  <w:style w:type="character" w:styleId="FootnoteReference">
    <w:name w:val="footnote reference"/>
    <w:uiPriority w:val="99"/>
    <w:semiHidden/>
    <w:unhideWhenUsed/>
    <w:rsid w:val="00F00027"/>
    <w:rPr>
      <w:vertAlign w:val="superscript"/>
    </w:rPr>
  </w:style>
  <w:style w:type="table" w:styleId="TableGrid">
    <w:name w:val="Table Grid"/>
    <w:basedOn w:val="TableNormal"/>
    <w:uiPriority w:val="59"/>
    <w:rsid w:val="00331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ntface-1">
    <w:name w:val="ms-rtethemefontface-1"/>
    <w:rsid w:val="00B92A2A"/>
  </w:style>
  <w:style w:type="paragraph" w:styleId="Title">
    <w:name w:val="Title"/>
    <w:basedOn w:val="Normal"/>
    <w:next w:val="Normal"/>
    <w:link w:val="TitleChar"/>
    <w:uiPriority w:val="10"/>
    <w:qFormat/>
    <w:rsid w:val="00DA31F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A31F9"/>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DA31F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64AE"/>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4C6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174853">
      <w:bodyDiv w:val="1"/>
      <w:marLeft w:val="0"/>
      <w:marRight w:val="0"/>
      <w:marTop w:val="0"/>
      <w:marBottom w:val="0"/>
      <w:divBdr>
        <w:top w:val="none" w:sz="0" w:space="0" w:color="auto"/>
        <w:left w:val="none" w:sz="0" w:space="0" w:color="auto"/>
        <w:bottom w:val="none" w:sz="0" w:space="0" w:color="auto"/>
        <w:right w:val="none" w:sz="0" w:space="0" w:color="auto"/>
      </w:divBdr>
    </w:div>
    <w:div w:id="836921618">
      <w:bodyDiv w:val="1"/>
      <w:marLeft w:val="0"/>
      <w:marRight w:val="0"/>
      <w:marTop w:val="0"/>
      <w:marBottom w:val="0"/>
      <w:divBdr>
        <w:top w:val="none" w:sz="0" w:space="0" w:color="auto"/>
        <w:left w:val="none" w:sz="0" w:space="0" w:color="auto"/>
        <w:bottom w:val="none" w:sz="0" w:space="0" w:color="auto"/>
        <w:right w:val="none" w:sz="0" w:space="0" w:color="auto"/>
      </w:divBdr>
    </w:div>
    <w:div w:id="103804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910DAD88C90A4098A9D86A14B4DCBA" ma:contentTypeVersion="1" ma:contentTypeDescription="Create a new document." ma:contentTypeScope="" ma:versionID="3ebedf15273c482295bde1bc42df50c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86326-6023-4132-AD81-1A94A8734A97}"/>
</file>

<file path=customXml/itemProps2.xml><?xml version="1.0" encoding="utf-8"?>
<ds:datastoreItem xmlns:ds="http://schemas.openxmlformats.org/officeDocument/2006/customXml" ds:itemID="{CA50782D-EA7C-42C9-A6E7-435F2BB5FCAB}"/>
</file>

<file path=customXml/itemProps3.xml><?xml version="1.0" encoding="utf-8"?>
<ds:datastoreItem xmlns:ds="http://schemas.openxmlformats.org/officeDocument/2006/customXml" ds:itemID="{84961E10-9842-466E-8BB1-791E6F3FF859}"/>
</file>

<file path=customXml/itemProps4.xml><?xml version="1.0" encoding="utf-8"?>
<ds:datastoreItem xmlns:ds="http://schemas.openxmlformats.org/officeDocument/2006/customXml" ds:itemID="{213792CB-1A65-4EBA-9928-A2AEAB4639A8}"/>
</file>

<file path=docProps/app.xml><?xml version="1.0" encoding="utf-8"?>
<Properties xmlns="http://schemas.openxmlformats.org/officeDocument/2006/extended-properties" xmlns:vt="http://schemas.openxmlformats.org/officeDocument/2006/docPropsVTypes">
  <Template>Normal</Template>
  <TotalTime>35</TotalTime>
  <Pages>5</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Lamar Universit</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Sedef U. Smith</dc:creator>
  <cp:keywords/>
  <dc:description/>
  <cp:lastModifiedBy>Smith, Sedef</cp:lastModifiedBy>
  <cp:revision>13</cp:revision>
  <cp:lastPrinted>2013-08-09T20:20:00Z</cp:lastPrinted>
  <dcterms:created xsi:type="dcterms:W3CDTF">2019-07-17T19:26:00Z</dcterms:created>
  <dcterms:modified xsi:type="dcterms:W3CDTF">2019-07-19T19:40:00Z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0x010100CE910DAD88C90A4098A9D86A14B4DCBA</vt:lpwstr>
  </property>
</Properties>
</file>